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38983" w14:textId="45757148" w:rsidR="001609D8" w:rsidRPr="00517A9F" w:rsidRDefault="00120691" w:rsidP="001609D8">
      <w:pPr>
        <w:jc w:val="center"/>
        <w:rPr>
          <w:rFonts w:ascii="Calibri" w:hAnsi="Calibri" w:cs="Arial"/>
          <w:b/>
          <w:i/>
          <w:sz w:val="32"/>
        </w:rPr>
      </w:pPr>
      <w:r>
        <w:rPr>
          <w:noProof/>
        </w:rPr>
        <w:drawing>
          <wp:anchor distT="0" distB="0" distL="114300" distR="114300" simplePos="0" relativeHeight="251658240" behindDoc="0" locked="0" layoutInCell="1" allowOverlap="1" wp14:anchorId="42B4330A" wp14:editId="0EC8B932">
            <wp:simplePos x="0" y="0"/>
            <wp:positionH relativeFrom="margin">
              <wp:posOffset>5986145</wp:posOffset>
            </wp:positionH>
            <wp:positionV relativeFrom="margin">
              <wp:posOffset>152400</wp:posOffset>
            </wp:positionV>
            <wp:extent cx="799465" cy="1082040"/>
            <wp:effectExtent l="0" t="0" r="0" b="0"/>
            <wp:wrapSquare wrapText="bothSides"/>
            <wp:docPr id="3" name="Picture 2" descr="MinSoc E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Soc E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946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616F049" wp14:editId="18D65237">
            <wp:simplePos x="0" y="0"/>
            <wp:positionH relativeFrom="margin">
              <wp:posOffset>-52705</wp:posOffset>
            </wp:positionH>
            <wp:positionV relativeFrom="margin">
              <wp:posOffset>152400</wp:posOffset>
            </wp:positionV>
            <wp:extent cx="731520" cy="1080135"/>
            <wp:effectExtent l="0" t="0" r="0" b="0"/>
            <wp:wrapSquare wrapText="bothSides"/>
            <wp:docPr id="2" name="Picture 1" descr="Min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So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9D8" w:rsidRPr="00517A9F">
        <w:rPr>
          <w:rFonts w:ascii="Calibri" w:hAnsi="Calibri" w:cs="Arial"/>
          <w:b/>
          <w:i/>
          <w:sz w:val="32"/>
        </w:rPr>
        <w:t>E</w:t>
      </w:r>
      <w:r w:rsidR="002D30A7">
        <w:rPr>
          <w:rFonts w:ascii="Calibri" w:hAnsi="Calibri" w:cs="Arial"/>
          <w:b/>
          <w:i/>
          <w:sz w:val="32"/>
        </w:rPr>
        <w:t>nvironmental Mineralogy Group</w:t>
      </w:r>
      <w:r w:rsidR="001609D8" w:rsidRPr="00517A9F">
        <w:rPr>
          <w:rFonts w:ascii="Calibri" w:hAnsi="Calibri" w:cs="Arial"/>
          <w:b/>
          <w:i/>
          <w:sz w:val="32"/>
        </w:rPr>
        <w:t xml:space="preserve"> </w:t>
      </w:r>
      <w:r w:rsidR="00E11B37">
        <w:rPr>
          <w:rFonts w:ascii="Calibri" w:hAnsi="Calibri" w:cs="Arial"/>
          <w:b/>
          <w:i/>
          <w:sz w:val="32"/>
        </w:rPr>
        <w:t xml:space="preserve">Research Student </w:t>
      </w:r>
      <w:r w:rsidR="002D30A7">
        <w:rPr>
          <w:rFonts w:ascii="Calibri" w:hAnsi="Calibri" w:cs="Arial"/>
          <w:b/>
          <w:i/>
          <w:sz w:val="32"/>
        </w:rPr>
        <w:t xml:space="preserve">Development Bursary </w:t>
      </w:r>
      <w:r w:rsidR="001609D8" w:rsidRPr="00517A9F">
        <w:rPr>
          <w:rFonts w:ascii="Calibri" w:hAnsi="Calibri" w:cs="Arial"/>
          <w:b/>
          <w:i/>
          <w:sz w:val="32"/>
        </w:rPr>
        <w:t>Application Form</w:t>
      </w:r>
    </w:p>
    <w:p w14:paraId="112F5350" w14:textId="77777777" w:rsidR="001609D8" w:rsidRPr="00C3707C" w:rsidRDefault="00A8138C" w:rsidP="00A8138C">
      <w:pPr>
        <w:ind w:left="1418" w:right="1252"/>
        <w:jc w:val="both"/>
        <w:rPr>
          <w:rFonts w:ascii="Calibri" w:hAnsi="Calibri"/>
          <w:i/>
        </w:rPr>
      </w:pPr>
      <w:r w:rsidRPr="00C3707C">
        <w:rPr>
          <w:rFonts w:ascii="Calibri" w:hAnsi="Calibri"/>
          <w:i/>
        </w:rPr>
        <w:t>Deadline: Send this form to the</w:t>
      </w:r>
      <w:r w:rsidR="00667B2B" w:rsidRPr="00C3707C">
        <w:rPr>
          <w:rFonts w:ascii="Calibri" w:hAnsi="Calibri"/>
          <w:i/>
        </w:rPr>
        <w:t xml:space="preserve"> EMG Secretary </w:t>
      </w:r>
      <w:hyperlink r:id="rId8" w:history="1">
        <w:r w:rsidR="00667B2B" w:rsidRPr="00C3707C">
          <w:rPr>
            <w:rStyle w:val="Hyperlink"/>
            <w:rFonts w:ascii="Calibri" w:hAnsi="Calibri"/>
            <w:i/>
          </w:rPr>
          <w:t>EMG@minersoc.org</w:t>
        </w:r>
      </w:hyperlink>
      <w:r w:rsidR="00667B2B" w:rsidRPr="00C3707C">
        <w:rPr>
          <w:rFonts w:ascii="Calibri" w:hAnsi="Calibri"/>
          <w:i/>
        </w:rPr>
        <w:t xml:space="preserve"> </w:t>
      </w:r>
      <w:r w:rsidRPr="00C3707C">
        <w:rPr>
          <w:rFonts w:ascii="Calibri" w:hAnsi="Calibri"/>
          <w:i/>
        </w:rPr>
        <w:t xml:space="preserve">along with a </w:t>
      </w:r>
      <w:proofErr w:type="gramStart"/>
      <w:r w:rsidRPr="00C3707C">
        <w:rPr>
          <w:rFonts w:ascii="Calibri" w:hAnsi="Calibri"/>
          <w:i/>
          <w:u w:val="single"/>
        </w:rPr>
        <w:t>2 page</w:t>
      </w:r>
      <w:proofErr w:type="gramEnd"/>
      <w:r w:rsidRPr="00C3707C">
        <w:rPr>
          <w:rFonts w:ascii="Calibri" w:hAnsi="Calibri"/>
          <w:i/>
          <w:u w:val="single"/>
        </w:rPr>
        <w:t xml:space="preserve"> CV</w:t>
      </w:r>
      <w:r w:rsidRPr="00C3707C">
        <w:rPr>
          <w:rFonts w:ascii="Calibri" w:hAnsi="Calibri"/>
          <w:i/>
        </w:rPr>
        <w:t xml:space="preserve">, and a short </w:t>
      </w:r>
      <w:r w:rsidRPr="00C3707C">
        <w:rPr>
          <w:rFonts w:ascii="Calibri" w:hAnsi="Calibri"/>
          <w:i/>
          <w:u w:val="single"/>
        </w:rPr>
        <w:t>letter of support</w:t>
      </w:r>
      <w:r w:rsidRPr="00C3707C">
        <w:rPr>
          <w:rFonts w:ascii="Calibri" w:hAnsi="Calibri"/>
          <w:i/>
        </w:rPr>
        <w:t xml:space="preserve"> from the applicant’s supervisor.</w:t>
      </w:r>
    </w:p>
    <w:p w14:paraId="5F9BED0B" w14:textId="77777777" w:rsidR="001609D8" w:rsidRPr="00C3707C" w:rsidRDefault="001609D8" w:rsidP="002A237B">
      <w:pPr>
        <w:rPr>
          <w:rFonts w:ascii="Calibri" w:hAnsi="Calibri"/>
          <w:sz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920"/>
        <w:gridCol w:w="1086"/>
        <w:gridCol w:w="3131"/>
        <w:gridCol w:w="1028"/>
        <w:gridCol w:w="2508"/>
      </w:tblGrid>
      <w:tr w:rsidR="003B0349" w:rsidRPr="00C3707C" w14:paraId="4ED22E87" w14:textId="77777777" w:rsidTr="00517A9F">
        <w:tc>
          <w:tcPr>
            <w:tcW w:w="1067" w:type="dxa"/>
            <w:shd w:val="clear" w:color="auto" w:fill="auto"/>
          </w:tcPr>
          <w:p w14:paraId="7BE195AF" w14:textId="77777777" w:rsidR="001609D8" w:rsidRPr="00C3707C" w:rsidRDefault="001609D8" w:rsidP="002A237B">
            <w:pPr>
              <w:rPr>
                <w:rFonts w:ascii="Calibri" w:hAnsi="Calibri"/>
                <w:b/>
              </w:rPr>
            </w:pPr>
            <w:r w:rsidRPr="00C3707C">
              <w:rPr>
                <w:rFonts w:ascii="Calibri" w:hAnsi="Calibri"/>
                <w:b/>
              </w:rPr>
              <w:t>Name</w:t>
            </w:r>
          </w:p>
        </w:tc>
        <w:tc>
          <w:tcPr>
            <w:tcW w:w="1926" w:type="dxa"/>
            <w:shd w:val="clear" w:color="auto" w:fill="auto"/>
          </w:tcPr>
          <w:p w14:paraId="183860D9" w14:textId="77777777" w:rsidR="001609D8" w:rsidRPr="00C3707C" w:rsidRDefault="001609D8" w:rsidP="001609D8">
            <w:pPr>
              <w:rPr>
                <w:rFonts w:ascii="Calibri" w:hAnsi="Calibri"/>
              </w:rPr>
            </w:pPr>
          </w:p>
        </w:tc>
        <w:tc>
          <w:tcPr>
            <w:tcW w:w="1086" w:type="dxa"/>
            <w:shd w:val="clear" w:color="auto" w:fill="auto"/>
          </w:tcPr>
          <w:p w14:paraId="45E82B7D" w14:textId="77777777" w:rsidR="001609D8" w:rsidRPr="00C3707C" w:rsidRDefault="001609D8" w:rsidP="002A237B">
            <w:pPr>
              <w:rPr>
                <w:rFonts w:ascii="Calibri" w:hAnsi="Calibri"/>
                <w:b/>
              </w:rPr>
            </w:pPr>
            <w:r w:rsidRPr="00C3707C">
              <w:rPr>
                <w:rFonts w:ascii="Calibri" w:hAnsi="Calibri"/>
                <w:b/>
              </w:rPr>
              <w:t>Institute</w:t>
            </w:r>
          </w:p>
        </w:tc>
        <w:tc>
          <w:tcPr>
            <w:tcW w:w="3141" w:type="dxa"/>
            <w:shd w:val="clear" w:color="auto" w:fill="auto"/>
          </w:tcPr>
          <w:p w14:paraId="76D93F43" w14:textId="77777777" w:rsidR="001609D8" w:rsidRPr="00C3707C" w:rsidRDefault="001609D8" w:rsidP="001609D8">
            <w:pPr>
              <w:rPr>
                <w:rFonts w:ascii="Calibri" w:hAnsi="Calibri"/>
              </w:rPr>
            </w:pPr>
          </w:p>
        </w:tc>
        <w:tc>
          <w:tcPr>
            <w:tcW w:w="1004" w:type="dxa"/>
            <w:shd w:val="clear" w:color="auto" w:fill="auto"/>
          </w:tcPr>
          <w:p w14:paraId="075CD9EA" w14:textId="77777777" w:rsidR="001609D8" w:rsidRPr="00C3707C" w:rsidRDefault="001609D8" w:rsidP="001609D8">
            <w:pPr>
              <w:rPr>
                <w:rFonts w:ascii="Calibri" w:hAnsi="Calibri"/>
                <w:b/>
              </w:rPr>
            </w:pPr>
            <w:r w:rsidRPr="00C3707C">
              <w:rPr>
                <w:rFonts w:ascii="Calibri" w:hAnsi="Calibri"/>
                <w:b/>
              </w:rPr>
              <w:t>Position</w:t>
            </w:r>
          </w:p>
        </w:tc>
        <w:tc>
          <w:tcPr>
            <w:tcW w:w="2516" w:type="dxa"/>
            <w:shd w:val="clear" w:color="auto" w:fill="auto"/>
          </w:tcPr>
          <w:p w14:paraId="1020A121" w14:textId="77777777" w:rsidR="001609D8" w:rsidRPr="00C3707C" w:rsidRDefault="001609D8" w:rsidP="00753661">
            <w:pPr>
              <w:rPr>
                <w:rFonts w:ascii="Calibri" w:hAnsi="Calibri"/>
              </w:rPr>
            </w:pPr>
          </w:p>
        </w:tc>
      </w:tr>
    </w:tbl>
    <w:p w14:paraId="704FCC14" w14:textId="77777777" w:rsidR="00753661" w:rsidRPr="00C3707C" w:rsidRDefault="00753661" w:rsidP="002A237B">
      <w:pPr>
        <w:rPr>
          <w:rFonts w:ascii="Calibri" w:hAnsi="Calibri"/>
          <w:sz w:val="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931"/>
      </w:tblGrid>
      <w:tr w:rsidR="00753661" w:rsidRPr="00C3707C" w14:paraId="634D84FF" w14:textId="77777777" w:rsidTr="00517A9F">
        <w:tc>
          <w:tcPr>
            <w:tcW w:w="1809" w:type="dxa"/>
            <w:shd w:val="clear" w:color="auto" w:fill="auto"/>
          </w:tcPr>
          <w:p w14:paraId="40550FB4" w14:textId="77777777" w:rsidR="00753661" w:rsidRPr="00C3707C" w:rsidRDefault="00753661" w:rsidP="002A237B">
            <w:pPr>
              <w:rPr>
                <w:rFonts w:ascii="Calibri" w:hAnsi="Calibri"/>
                <w:b/>
              </w:rPr>
            </w:pPr>
            <w:r w:rsidRPr="00C3707C">
              <w:rPr>
                <w:rFonts w:ascii="Calibri" w:hAnsi="Calibri"/>
                <w:b/>
              </w:rPr>
              <w:t>Proposal Title</w:t>
            </w:r>
          </w:p>
        </w:tc>
        <w:tc>
          <w:tcPr>
            <w:tcW w:w="8931" w:type="dxa"/>
            <w:shd w:val="clear" w:color="auto" w:fill="auto"/>
          </w:tcPr>
          <w:p w14:paraId="1A4850B9" w14:textId="77777777" w:rsidR="00753661" w:rsidRPr="00C3707C" w:rsidRDefault="00753661" w:rsidP="00753661">
            <w:pPr>
              <w:rPr>
                <w:rFonts w:ascii="Calibri" w:hAnsi="Calibri"/>
              </w:rPr>
            </w:pPr>
            <w:r w:rsidRPr="00C3707C">
              <w:rPr>
                <w:rFonts w:ascii="Calibri" w:hAnsi="Calibri"/>
              </w:rPr>
              <w:t>Click to type</w:t>
            </w:r>
          </w:p>
        </w:tc>
      </w:tr>
      <w:tr w:rsidR="00753661" w:rsidRPr="00C3707C" w14:paraId="14DEE488" w14:textId="77777777" w:rsidTr="00517A9F">
        <w:trPr>
          <w:trHeight w:val="9702"/>
        </w:trPr>
        <w:tc>
          <w:tcPr>
            <w:tcW w:w="10740" w:type="dxa"/>
            <w:gridSpan w:val="2"/>
            <w:shd w:val="clear" w:color="auto" w:fill="auto"/>
          </w:tcPr>
          <w:p w14:paraId="2FF428E4" w14:textId="77777777" w:rsidR="00753661" w:rsidRPr="00C3707C" w:rsidRDefault="00531141" w:rsidP="00753661">
            <w:pPr>
              <w:rPr>
                <w:rFonts w:ascii="Calibri" w:hAnsi="Calibri"/>
                <w:b/>
              </w:rPr>
            </w:pPr>
            <w:r>
              <w:rPr>
                <w:rFonts w:ascii="Calibri" w:hAnsi="Calibri"/>
                <w:b/>
              </w:rPr>
              <w:t xml:space="preserve">Application </w:t>
            </w:r>
            <w:r w:rsidR="00A8138C" w:rsidRPr="00C3707C">
              <w:rPr>
                <w:rFonts w:ascii="Calibri" w:hAnsi="Calibri"/>
                <w:b/>
              </w:rPr>
              <w:t>Statement</w:t>
            </w:r>
          </w:p>
          <w:p w14:paraId="44D18F24" w14:textId="77777777" w:rsidR="00753661" w:rsidRPr="00C3707C" w:rsidRDefault="00A8138C" w:rsidP="00517A9F">
            <w:pPr>
              <w:jc w:val="both"/>
              <w:rPr>
                <w:rFonts w:ascii="Calibri" w:hAnsi="Calibri"/>
                <w:i/>
                <w:color w:val="595959"/>
                <w:sz w:val="22"/>
              </w:rPr>
            </w:pPr>
            <w:r w:rsidRPr="00C3707C">
              <w:rPr>
                <w:rFonts w:ascii="Calibri" w:hAnsi="Calibri"/>
                <w:i/>
                <w:color w:val="595959"/>
                <w:sz w:val="22"/>
              </w:rPr>
              <w:t xml:space="preserve">Clear statement of the proposed </w:t>
            </w:r>
            <w:r w:rsidR="00531141">
              <w:rPr>
                <w:rFonts w:ascii="Calibri" w:hAnsi="Calibri"/>
                <w:i/>
                <w:color w:val="595959"/>
                <w:sz w:val="22"/>
              </w:rPr>
              <w:t>activity</w:t>
            </w:r>
            <w:r w:rsidRPr="00C3707C">
              <w:rPr>
                <w:rFonts w:ascii="Calibri" w:hAnsi="Calibri"/>
                <w:i/>
                <w:color w:val="595959"/>
                <w:sz w:val="22"/>
              </w:rPr>
              <w:t>,</w:t>
            </w:r>
            <w:r w:rsidR="0024327F" w:rsidRPr="00C3707C">
              <w:rPr>
                <w:rFonts w:ascii="Calibri" w:hAnsi="Calibri"/>
                <w:i/>
                <w:color w:val="595959"/>
                <w:sz w:val="22"/>
              </w:rPr>
              <w:t xml:space="preserve"> motivations, and </w:t>
            </w:r>
            <w:r w:rsidR="00753661" w:rsidRPr="00C3707C">
              <w:rPr>
                <w:rFonts w:ascii="Calibri" w:hAnsi="Calibri"/>
                <w:i/>
                <w:color w:val="595959"/>
                <w:sz w:val="22"/>
              </w:rPr>
              <w:t xml:space="preserve">expected </w:t>
            </w:r>
            <w:r w:rsidRPr="00C3707C">
              <w:rPr>
                <w:rFonts w:ascii="Calibri" w:hAnsi="Calibri"/>
                <w:i/>
                <w:color w:val="595959"/>
                <w:sz w:val="22"/>
              </w:rPr>
              <w:t>outcomes, i.e.</w:t>
            </w:r>
            <w:r w:rsidR="00753661" w:rsidRPr="00C3707C">
              <w:rPr>
                <w:rFonts w:ascii="Calibri" w:hAnsi="Calibri"/>
                <w:i/>
                <w:color w:val="595959"/>
                <w:sz w:val="22"/>
              </w:rPr>
              <w:t xml:space="preserve"> further work, publication, collaboration, and/or application for research funding</w:t>
            </w:r>
            <w:r w:rsidRPr="00C3707C">
              <w:rPr>
                <w:rFonts w:ascii="Calibri" w:hAnsi="Calibri"/>
                <w:i/>
                <w:color w:val="595959"/>
                <w:sz w:val="22"/>
              </w:rPr>
              <w:t>.</w:t>
            </w:r>
          </w:p>
          <w:p w14:paraId="366D2987" w14:textId="77777777" w:rsidR="00A8138C" w:rsidRPr="00531141" w:rsidRDefault="00A8138C" w:rsidP="0024327F">
            <w:pPr>
              <w:rPr>
                <w:rFonts w:ascii="Calibri" w:hAnsi="Calibri"/>
                <w:iCs/>
              </w:rPr>
            </w:pPr>
          </w:p>
        </w:tc>
      </w:tr>
    </w:tbl>
    <w:p w14:paraId="45F1E9A2" w14:textId="77777777" w:rsidR="00A8138C" w:rsidRPr="00C3707C" w:rsidRDefault="00A8138C" w:rsidP="002A237B">
      <w:pPr>
        <w:rPr>
          <w:rFonts w:ascii="Calibri" w:hAnsi="Calibri"/>
          <w:sz w:val="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8138C" w:rsidRPr="00C3707C" w14:paraId="0F11A6C5" w14:textId="77777777" w:rsidTr="00517A9F">
        <w:trPr>
          <w:trHeight w:val="2822"/>
        </w:trPr>
        <w:tc>
          <w:tcPr>
            <w:tcW w:w="10740" w:type="dxa"/>
            <w:shd w:val="clear" w:color="auto" w:fill="auto"/>
          </w:tcPr>
          <w:p w14:paraId="6C9CB67A" w14:textId="77777777" w:rsidR="00A8138C" w:rsidRPr="00C3707C" w:rsidRDefault="00A8138C" w:rsidP="002A237B">
            <w:pPr>
              <w:rPr>
                <w:rFonts w:ascii="Calibri" w:hAnsi="Calibri"/>
                <w:b/>
              </w:rPr>
            </w:pPr>
            <w:r w:rsidRPr="00C3707C">
              <w:rPr>
                <w:rFonts w:ascii="Calibri" w:hAnsi="Calibri"/>
                <w:b/>
              </w:rPr>
              <w:t>Costing</w:t>
            </w:r>
          </w:p>
          <w:p w14:paraId="5311633A" w14:textId="77777777" w:rsidR="00A8138C" w:rsidRPr="00C3707C" w:rsidRDefault="00A8138C" w:rsidP="00517A9F">
            <w:pPr>
              <w:jc w:val="both"/>
              <w:rPr>
                <w:rFonts w:ascii="Calibri" w:hAnsi="Calibri"/>
                <w:i/>
                <w:color w:val="595959"/>
                <w:sz w:val="22"/>
              </w:rPr>
            </w:pPr>
            <w:r w:rsidRPr="00C3707C">
              <w:rPr>
                <w:rFonts w:ascii="Calibri" w:hAnsi="Calibri"/>
                <w:i/>
                <w:color w:val="595959"/>
                <w:sz w:val="22"/>
              </w:rPr>
              <w:t>Use this area to give a full breakdown and justification of costs, and state any</w:t>
            </w:r>
            <w:r w:rsidR="0024327F" w:rsidRPr="00C3707C">
              <w:rPr>
                <w:rFonts w:ascii="Calibri" w:hAnsi="Calibri"/>
                <w:i/>
                <w:color w:val="595959"/>
                <w:sz w:val="22"/>
              </w:rPr>
              <w:t xml:space="preserve"> other monetary awards from the Mineralogical</w:t>
            </w:r>
            <w:r w:rsidRPr="00C3707C">
              <w:rPr>
                <w:rFonts w:ascii="Calibri" w:hAnsi="Calibri"/>
                <w:i/>
                <w:color w:val="595959"/>
                <w:sz w:val="22"/>
              </w:rPr>
              <w:t xml:space="preserve"> Soc</w:t>
            </w:r>
            <w:r w:rsidR="0024327F" w:rsidRPr="00C3707C">
              <w:rPr>
                <w:rFonts w:ascii="Calibri" w:hAnsi="Calibri"/>
                <w:i/>
                <w:color w:val="595959"/>
                <w:sz w:val="22"/>
              </w:rPr>
              <w:t>iety</w:t>
            </w:r>
            <w:r w:rsidRPr="00C3707C">
              <w:rPr>
                <w:rFonts w:ascii="Calibri" w:hAnsi="Calibri"/>
                <w:i/>
                <w:color w:val="595959"/>
                <w:sz w:val="22"/>
              </w:rPr>
              <w:t xml:space="preserve"> or associated Special Interest Groups in the last year.</w:t>
            </w:r>
          </w:p>
          <w:p w14:paraId="5D187A1E" w14:textId="77777777" w:rsidR="00A8138C" w:rsidRPr="004A117C" w:rsidRDefault="00A8138C" w:rsidP="0024327F">
            <w:pPr>
              <w:rPr>
                <w:rFonts w:ascii="Calibri" w:hAnsi="Calibri"/>
                <w:iCs/>
              </w:rPr>
            </w:pPr>
          </w:p>
        </w:tc>
      </w:tr>
    </w:tbl>
    <w:p w14:paraId="33378D30" w14:textId="77777777" w:rsidR="001F494E" w:rsidRPr="00C3707C" w:rsidRDefault="001F494E" w:rsidP="002A237B">
      <w:pPr>
        <w:rPr>
          <w:rFonts w:ascii="Calibri" w:hAnsi="Calibri"/>
        </w:rPr>
      </w:pPr>
    </w:p>
    <w:p w14:paraId="7530380F" w14:textId="77777777" w:rsidR="001F494E" w:rsidRPr="00C3707C" w:rsidRDefault="001F494E" w:rsidP="00667B2B">
      <w:pPr>
        <w:spacing w:after="120" w:line="276" w:lineRule="auto"/>
        <w:rPr>
          <w:rFonts w:ascii="Calibri" w:hAnsi="Calibri"/>
          <w:b/>
        </w:rPr>
      </w:pPr>
      <w:r w:rsidRPr="00C3707C">
        <w:rPr>
          <w:rFonts w:ascii="Calibri" w:hAnsi="Calibri"/>
          <w:b/>
        </w:rPr>
        <w:t>Bursary Details</w:t>
      </w:r>
    </w:p>
    <w:p w14:paraId="55E39E8B" w14:textId="0F12A040" w:rsidR="001F494E" w:rsidRPr="00C3707C" w:rsidRDefault="001F494E" w:rsidP="00667B2B">
      <w:pPr>
        <w:spacing w:after="120" w:line="276" w:lineRule="auto"/>
        <w:jc w:val="both"/>
        <w:rPr>
          <w:rFonts w:ascii="Calibri" w:hAnsi="Calibri"/>
        </w:rPr>
      </w:pPr>
      <w:r w:rsidRPr="00C3707C">
        <w:rPr>
          <w:rFonts w:ascii="Calibri" w:hAnsi="Calibri"/>
        </w:rPr>
        <w:t>A funding opportunity of up to £</w:t>
      </w:r>
      <w:r w:rsidR="004166B5">
        <w:rPr>
          <w:rFonts w:ascii="Calibri" w:hAnsi="Calibri"/>
        </w:rPr>
        <w:t>300</w:t>
      </w:r>
      <w:r w:rsidRPr="00C3707C">
        <w:rPr>
          <w:rFonts w:ascii="Calibri" w:hAnsi="Calibri"/>
        </w:rPr>
        <w:t xml:space="preserve"> is available for</w:t>
      </w:r>
      <w:r w:rsidR="007406E0">
        <w:rPr>
          <w:rFonts w:ascii="Calibri" w:hAnsi="Calibri"/>
        </w:rPr>
        <w:t xml:space="preserve"> students obtaining their</w:t>
      </w:r>
      <w:r w:rsidRPr="00C3707C">
        <w:rPr>
          <w:rFonts w:ascii="Calibri" w:hAnsi="Calibri"/>
        </w:rPr>
        <w:t xml:space="preserve"> </w:t>
      </w:r>
      <w:r w:rsidR="004166B5">
        <w:rPr>
          <w:rFonts w:ascii="Calibri" w:hAnsi="Calibri"/>
        </w:rPr>
        <w:t xml:space="preserve">PhD </w:t>
      </w:r>
      <w:r w:rsidR="007406E0">
        <w:rPr>
          <w:rFonts w:ascii="Calibri" w:hAnsi="Calibri"/>
        </w:rPr>
        <w:t>or</w:t>
      </w:r>
      <w:r w:rsidR="00FA2310">
        <w:rPr>
          <w:rFonts w:ascii="Calibri" w:hAnsi="Calibri"/>
        </w:rPr>
        <w:t xml:space="preserve"> </w:t>
      </w:r>
      <w:r w:rsidR="00E26314" w:rsidRPr="007406E0">
        <w:rPr>
          <w:rFonts w:ascii="Calibri" w:hAnsi="Calibri"/>
        </w:rPr>
        <w:t>Masters (with a research component)</w:t>
      </w:r>
      <w:r w:rsidR="00FA2310">
        <w:rPr>
          <w:rFonts w:ascii="Calibri" w:hAnsi="Calibri"/>
        </w:rPr>
        <w:t xml:space="preserve"> </w:t>
      </w:r>
      <w:r w:rsidR="007406E0">
        <w:rPr>
          <w:rFonts w:ascii="Calibri" w:hAnsi="Calibri"/>
        </w:rPr>
        <w:t>degrees</w:t>
      </w:r>
      <w:r w:rsidRPr="00C3707C">
        <w:rPr>
          <w:rFonts w:ascii="Calibri" w:hAnsi="Calibri"/>
        </w:rPr>
        <w:t xml:space="preserve"> in the disciplines of </w:t>
      </w:r>
      <w:r w:rsidRPr="00C3707C">
        <w:rPr>
          <w:rFonts w:ascii="Calibri" w:hAnsi="Calibri"/>
          <w:b/>
        </w:rPr>
        <w:t>environmental</w:t>
      </w:r>
      <w:r w:rsidR="00EB5515" w:rsidRPr="00C3707C">
        <w:rPr>
          <w:rFonts w:ascii="Calibri" w:hAnsi="Calibri"/>
          <w:b/>
        </w:rPr>
        <w:t>, applied, and bio</w:t>
      </w:r>
      <w:r w:rsidRPr="00C3707C">
        <w:rPr>
          <w:rFonts w:ascii="Calibri" w:hAnsi="Calibri"/>
          <w:b/>
        </w:rPr>
        <w:t xml:space="preserve"> mineralogy</w:t>
      </w:r>
      <w:r w:rsidRPr="00C3707C">
        <w:rPr>
          <w:rFonts w:ascii="Calibri" w:hAnsi="Calibri"/>
        </w:rPr>
        <w:t xml:space="preserve"> to</w:t>
      </w:r>
      <w:r w:rsidR="000620C2" w:rsidRPr="00C3707C">
        <w:rPr>
          <w:rFonts w:ascii="Calibri" w:hAnsi="Calibri"/>
        </w:rPr>
        <w:t xml:space="preserve"> support career development. </w:t>
      </w:r>
    </w:p>
    <w:p w14:paraId="18462785" w14:textId="77777777" w:rsidR="0059060F" w:rsidRPr="00C3707C" w:rsidRDefault="0059060F" w:rsidP="00667B2B">
      <w:pPr>
        <w:spacing w:after="120" w:line="276" w:lineRule="auto"/>
        <w:rPr>
          <w:rFonts w:ascii="Calibri" w:hAnsi="Calibri" w:cs="Arial"/>
        </w:rPr>
      </w:pPr>
      <w:r w:rsidRPr="00C3707C">
        <w:rPr>
          <w:rFonts w:ascii="Calibri" w:hAnsi="Calibri" w:cs="Arial"/>
        </w:rPr>
        <w:t>The bursary may be used for:</w:t>
      </w:r>
    </w:p>
    <w:p w14:paraId="5666D7CE" w14:textId="77777777" w:rsidR="0059060F" w:rsidRPr="00C3707C" w:rsidRDefault="004166B5" w:rsidP="00667B2B">
      <w:pPr>
        <w:pStyle w:val="ListParagraph"/>
        <w:numPr>
          <w:ilvl w:val="0"/>
          <w:numId w:val="11"/>
        </w:numPr>
        <w:spacing w:after="120" w:line="276" w:lineRule="auto"/>
        <w:rPr>
          <w:rFonts w:ascii="Calibri" w:hAnsi="Calibri" w:cs="Arial"/>
        </w:rPr>
      </w:pPr>
      <w:r>
        <w:rPr>
          <w:rFonts w:ascii="Calibri" w:hAnsi="Calibri" w:cs="Arial"/>
        </w:rPr>
        <w:t>Attending training courses or workshops, including fees, travel and subsistence</w:t>
      </w:r>
    </w:p>
    <w:p w14:paraId="4271E668" w14:textId="77777777" w:rsidR="004166B5" w:rsidRDefault="0059060F" w:rsidP="00667B2B">
      <w:pPr>
        <w:pStyle w:val="ListParagraph"/>
        <w:numPr>
          <w:ilvl w:val="0"/>
          <w:numId w:val="11"/>
        </w:numPr>
        <w:spacing w:after="120" w:line="276" w:lineRule="auto"/>
        <w:rPr>
          <w:rFonts w:ascii="Calibri" w:hAnsi="Calibri" w:cs="Arial"/>
        </w:rPr>
      </w:pPr>
      <w:r w:rsidRPr="00C3707C">
        <w:rPr>
          <w:rFonts w:ascii="Calibri" w:hAnsi="Calibri" w:cs="Arial"/>
        </w:rPr>
        <w:t>Travel and subsistence to facilitate collaborations</w:t>
      </w:r>
      <w:r w:rsidR="004166B5">
        <w:rPr>
          <w:rFonts w:ascii="Calibri" w:hAnsi="Calibri" w:cs="Arial"/>
        </w:rPr>
        <w:t xml:space="preserve"> and networking opportunities</w:t>
      </w:r>
    </w:p>
    <w:p w14:paraId="26A10531" w14:textId="77777777" w:rsidR="002D30A7" w:rsidRDefault="004166B5" w:rsidP="002D30A7">
      <w:pPr>
        <w:pStyle w:val="ListParagraph"/>
        <w:numPr>
          <w:ilvl w:val="0"/>
          <w:numId w:val="11"/>
        </w:numPr>
        <w:spacing w:after="120" w:line="276" w:lineRule="auto"/>
        <w:rPr>
          <w:rFonts w:ascii="Calibri" w:hAnsi="Calibri" w:cs="Arial"/>
        </w:rPr>
      </w:pPr>
      <w:r w:rsidRPr="002D30A7">
        <w:rPr>
          <w:rFonts w:ascii="Calibri" w:hAnsi="Calibri" w:cs="Arial"/>
        </w:rPr>
        <w:t>Other relevant career development activities</w:t>
      </w:r>
    </w:p>
    <w:p w14:paraId="0A50E160" w14:textId="77777777" w:rsidR="002D30A7" w:rsidRDefault="002D30A7" w:rsidP="002D30A7">
      <w:pPr>
        <w:pStyle w:val="ListParagraph"/>
        <w:spacing w:after="120" w:line="276" w:lineRule="auto"/>
        <w:ind w:left="360"/>
        <w:rPr>
          <w:rFonts w:ascii="Calibri" w:hAnsi="Calibri" w:cs="Arial"/>
        </w:rPr>
      </w:pPr>
    </w:p>
    <w:p w14:paraId="5BE2D8AB" w14:textId="77777777" w:rsidR="0059060F" w:rsidRPr="002D30A7" w:rsidRDefault="002D30A7" w:rsidP="002D30A7">
      <w:pPr>
        <w:pStyle w:val="ListParagraph"/>
        <w:spacing w:after="120" w:line="276" w:lineRule="auto"/>
        <w:ind w:left="0"/>
        <w:rPr>
          <w:rFonts w:ascii="Calibri" w:hAnsi="Calibri" w:cs="Arial"/>
        </w:rPr>
      </w:pPr>
      <w:r>
        <w:rPr>
          <w:rFonts w:ascii="Calibri" w:hAnsi="Calibri" w:cs="Arial"/>
        </w:rPr>
        <w:t xml:space="preserve">It does not cover academic </w:t>
      </w:r>
      <w:r w:rsidR="00EB5515" w:rsidRPr="002D30A7">
        <w:rPr>
          <w:rFonts w:ascii="Calibri" w:hAnsi="Calibri" w:cs="Arial"/>
        </w:rPr>
        <w:t>conference attendance</w:t>
      </w:r>
      <w:r>
        <w:rPr>
          <w:rFonts w:ascii="Calibri" w:hAnsi="Calibri" w:cs="Arial"/>
        </w:rPr>
        <w:t xml:space="preserve">, although applications to cover any additional costs associated with attending a workshop held directly before or after a conference are permitted. </w:t>
      </w:r>
    </w:p>
    <w:p w14:paraId="289F0C30" w14:textId="77777777" w:rsidR="0059060F" w:rsidRPr="00C3707C" w:rsidRDefault="000620C2" w:rsidP="00667B2B">
      <w:pPr>
        <w:widowControl w:val="0"/>
        <w:autoSpaceDE w:val="0"/>
        <w:autoSpaceDN w:val="0"/>
        <w:adjustRightInd w:val="0"/>
        <w:spacing w:after="120" w:line="276" w:lineRule="auto"/>
        <w:jc w:val="both"/>
        <w:rPr>
          <w:rFonts w:ascii="Calibri" w:eastAsia="MS Mincho" w:hAnsi="Calibri" w:cs="Arial"/>
          <w:lang w:eastAsia="ja-JP"/>
        </w:rPr>
      </w:pPr>
      <w:r w:rsidRPr="00C3707C">
        <w:rPr>
          <w:rFonts w:ascii="Calibri" w:hAnsi="Calibri" w:cs="Arial"/>
        </w:rPr>
        <w:t xml:space="preserve">Applicants must demonstrate how the </w:t>
      </w:r>
      <w:r w:rsidR="002D30A7">
        <w:rPr>
          <w:rFonts w:ascii="Calibri" w:hAnsi="Calibri" w:cs="Arial"/>
        </w:rPr>
        <w:t>development activity will help their career</w:t>
      </w:r>
      <w:r w:rsidRPr="00C3707C">
        <w:rPr>
          <w:rFonts w:ascii="Calibri" w:hAnsi="Calibri" w:cs="Arial"/>
        </w:rPr>
        <w:t xml:space="preserve">. </w:t>
      </w:r>
      <w:r w:rsidR="0059060F" w:rsidRPr="00C3707C">
        <w:rPr>
          <w:rFonts w:ascii="Calibri" w:hAnsi="Calibri" w:cs="Arial"/>
        </w:rPr>
        <w:t>A</w:t>
      </w:r>
      <w:r w:rsidR="002D30A7">
        <w:rPr>
          <w:rFonts w:ascii="Calibri" w:hAnsi="Calibri" w:cs="Arial"/>
        </w:rPr>
        <w:t>pplications will be assessed three times</w:t>
      </w:r>
      <w:r w:rsidR="0059060F" w:rsidRPr="00C3707C">
        <w:rPr>
          <w:rFonts w:ascii="Calibri" w:hAnsi="Calibri" w:cs="Arial"/>
        </w:rPr>
        <w:t xml:space="preserve"> a year with individual awards limited to a </w:t>
      </w:r>
      <w:r w:rsidR="0059060F" w:rsidRPr="00C3707C">
        <w:rPr>
          <w:rFonts w:ascii="Calibri" w:hAnsi="Calibri" w:cs="Arial"/>
          <w:b/>
        </w:rPr>
        <w:t>maximum of £</w:t>
      </w:r>
      <w:r w:rsidR="002D30A7">
        <w:rPr>
          <w:rFonts w:ascii="Calibri" w:hAnsi="Calibri" w:cs="Arial"/>
          <w:b/>
        </w:rPr>
        <w:t>300</w:t>
      </w:r>
      <w:r w:rsidR="0059060F" w:rsidRPr="00C3707C">
        <w:rPr>
          <w:rFonts w:ascii="Calibri" w:hAnsi="Calibri" w:cs="Arial"/>
        </w:rPr>
        <w:t xml:space="preserve">. </w:t>
      </w:r>
      <w:r w:rsidR="0059060F" w:rsidRPr="00C3707C">
        <w:rPr>
          <w:rFonts w:ascii="Calibri" w:eastAsia="MS Mincho" w:hAnsi="Calibri" w:cs="Arial"/>
          <w:lang w:eastAsia="ja-JP"/>
        </w:rPr>
        <w:t xml:space="preserve">Applications must be received not less than eight weeks in advance of the proposed </w:t>
      </w:r>
      <w:r w:rsidR="002D30A7">
        <w:rPr>
          <w:rFonts w:ascii="Calibri" w:eastAsia="MS Mincho" w:hAnsi="Calibri" w:cs="Arial"/>
          <w:lang w:eastAsia="ja-JP"/>
        </w:rPr>
        <w:t>activity</w:t>
      </w:r>
      <w:r w:rsidR="0059060F" w:rsidRPr="00C3707C">
        <w:rPr>
          <w:rFonts w:ascii="Calibri" w:eastAsia="MS Mincho" w:hAnsi="Calibri" w:cs="Arial"/>
          <w:lang w:eastAsia="ja-JP"/>
        </w:rPr>
        <w:t>, and in time for one of the deadlines above.  Applications should be emailed to the Secretary of the EMG,</w:t>
      </w:r>
      <w:r w:rsidRPr="00C3707C">
        <w:rPr>
          <w:rFonts w:ascii="Calibri" w:eastAsia="MS Mincho" w:hAnsi="Calibri" w:cs="Arial"/>
          <w:lang w:eastAsia="ja-JP"/>
        </w:rPr>
        <w:t xml:space="preserve"> </w:t>
      </w:r>
      <w:hyperlink r:id="rId9" w:history="1">
        <w:r w:rsidRPr="00C3707C">
          <w:rPr>
            <w:rStyle w:val="Hyperlink"/>
            <w:rFonts w:ascii="Calibri" w:eastAsia="MS Mincho" w:hAnsi="Calibri" w:cs="Arial"/>
            <w:lang w:eastAsia="ja-JP"/>
          </w:rPr>
          <w:t>emg@minersoc.org</w:t>
        </w:r>
      </w:hyperlink>
      <w:r w:rsidR="0059060F" w:rsidRPr="00C3707C">
        <w:rPr>
          <w:rFonts w:ascii="Calibri" w:eastAsia="MS Mincho" w:hAnsi="Calibri" w:cs="Arial"/>
          <w:lang w:eastAsia="ja-JP"/>
        </w:rPr>
        <w:t>.</w:t>
      </w:r>
    </w:p>
    <w:p w14:paraId="78A34EC6" w14:textId="77777777" w:rsidR="0059060F" w:rsidRPr="00C3707C" w:rsidRDefault="0059060F" w:rsidP="00667B2B">
      <w:pPr>
        <w:widowControl w:val="0"/>
        <w:autoSpaceDE w:val="0"/>
        <w:autoSpaceDN w:val="0"/>
        <w:adjustRightInd w:val="0"/>
        <w:spacing w:after="120" w:line="276" w:lineRule="auto"/>
        <w:jc w:val="both"/>
        <w:rPr>
          <w:rFonts w:ascii="Calibri" w:eastAsia="MS Mincho" w:hAnsi="Calibri" w:cs="Arial"/>
          <w:lang w:eastAsia="ja-JP"/>
        </w:rPr>
      </w:pPr>
      <w:r w:rsidRPr="00C3707C">
        <w:rPr>
          <w:rFonts w:ascii="Calibri" w:eastAsia="MS Mincho" w:hAnsi="Calibri" w:cs="Arial"/>
          <w:lang w:eastAsia="ja-JP"/>
        </w:rPr>
        <w:t>Applications will be assessed by the EMG Committee and evaluated based on their scientific merit and overall benefit to the applicant. All else being equal, preference will be given to applicants who are members of the Mineralogical Society. The EMG Committee reserves the right to make no awards in a particular application round</w:t>
      </w:r>
      <w:r w:rsidR="00BA5185" w:rsidRPr="00C3707C">
        <w:rPr>
          <w:rFonts w:ascii="Calibri" w:eastAsia="MS Mincho" w:hAnsi="Calibri" w:cs="Arial"/>
          <w:lang w:eastAsia="ja-JP"/>
        </w:rPr>
        <w:t>, and should our funds be fully allocated in a previous round, to not offer any bursary funding in the subsequent round</w:t>
      </w:r>
      <w:r w:rsidRPr="00C3707C">
        <w:rPr>
          <w:rFonts w:ascii="Calibri" w:eastAsia="MS Mincho" w:hAnsi="Calibri" w:cs="Arial"/>
          <w:lang w:eastAsia="ja-JP"/>
        </w:rPr>
        <w:t>.</w:t>
      </w:r>
      <w:r w:rsidR="00BA5185" w:rsidRPr="00C3707C">
        <w:rPr>
          <w:rFonts w:ascii="Calibri" w:eastAsia="MS Mincho" w:hAnsi="Calibri" w:cs="Arial"/>
          <w:lang w:eastAsia="ja-JP"/>
        </w:rPr>
        <w:t xml:space="preserve"> If this situation arises, we will </w:t>
      </w:r>
      <w:proofErr w:type="spellStart"/>
      <w:r w:rsidR="00BA5185" w:rsidRPr="00C3707C">
        <w:rPr>
          <w:rFonts w:ascii="Calibri" w:eastAsia="MS Mincho" w:hAnsi="Calibri" w:cs="Arial"/>
          <w:lang w:eastAsia="ja-JP"/>
        </w:rPr>
        <w:t>publici</w:t>
      </w:r>
      <w:r w:rsidR="002D30A7">
        <w:rPr>
          <w:rFonts w:ascii="Calibri" w:eastAsia="MS Mincho" w:hAnsi="Calibri" w:cs="Arial"/>
          <w:lang w:eastAsia="ja-JP"/>
        </w:rPr>
        <w:t>s</w:t>
      </w:r>
      <w:r w:rsidR="00BA5185" w:rsidRPr="00C3707C">
        <w:rPr>
          <w:rFonts w:ascii="Calibri" w:eastAsia="MS Mincho" w:hAnsi="Calibri" w:cs="Arial"/>
          <w:lang w:eastAsia="ja-JP"/>
        </w:rPr>
        <w:t>e</w:t>
      </w:r>
      <w:proofErr w:type="spellEnd"/>
      <w:r w:rsidR="00BA5185" w:rsidRPr="00C3707C">
        <w:rPr>
          <w:rFonts w:ascii="Calibri" w:eastAsia="MS Mincho" w:hAnsi="Calibri" w:cs="Arial"/>
          <w:lang w:eastAsia="ja-JP"/>
        </w:rPr>
        <w:t xml:space="preserve"> it on our website. </w:t>
      </w:r>
    </w:p>
    <w:p w14:paraId="2C11EAC2" w14:textId="77777777" w:rsidR="0059060F" w:rsidRDefault="0059060F" w:rsidP="00667B2B">
      <w:pPr>
        <w:widowControl w:val="0"/>
        <w:autoSpaceDE w:val="0"/>
        <w:autoSpaceDN w:val="0"/>
        <w:adjustRightInd w:val="0"/>
        <w:spacing w:after="120" w:line="276" w:lineRule="auto"/>
        <w:jc w:val="both"/>
        <w:rPr>
          <w:rFonts w:ascii="Calibri" w:eastAsia="MS Mincho" w:hAnsi="Calibri" w:cs="Arial"/>
          <w:lang w:eastAsia="ja-JP"/>
        </w:rPr>
      </w:pPr>
      <w:r w:rsidRPr="00C3707C">
        <w:rPr>
          <w:rFonts w:ascii="Calibri" w:eastAsia="MS Mincho" w:hAnsi="Calibri" w:cs="Arial"/>
          <w:lang w:eastAsia="ja-JP"/>
        </w:rPr>
        <w:t xml:space="preserve">Successful applicants must provide a one-page report (PDF) outlining how the money was used. This report will be posted on the bursary report section of the Mineralogical Society website. Successful applicants are also encouraged to support the activities of the EMG and the Society. This attending a group/Society event, offering to help convene a session at a group/Society meeting, helping to </w:t>
      </w:r>
      <w:proofErr w:type="spellStart"/>
      <w:r w:rsidRPr="00C3707C">
        <w:rPr>
          <w:rFonts w:ascii="Calibri" w:eastAsia="MS Mincho" w:hAnsi="Calibri" w:cs="Arial"/>
          <w:lang w:eastAsia="ja-JP"/>
        </w:rPr>
        <w:t>publici</w:t>
      </w:r>
      <w:r w:rsidR="0020475C">
        <w:rPr>
          <w:rFonts w:ascii="Calibri" w:eastAsia="MS Mincho" w:hAnsi="Calibri" w:cs="Arial"/>
          <w:lang w:eastAsia="ja-JP"/>
        </w:rPr>
        <w:t>s</w:t>
      </w:r>
      <w:r w:rsidRPr="00C3707C">
        <w:rPr>
          <w:rFonts w:ascii="Calibri" w:eastAsia="MS Mincho" w:hAnsi="Calibri" w:cs="Arial"/>
          <w:lang w:eastAsia="ja-JP"/>
        </w:rPr>
        <w:t>e</w:t>
      </w:r>
      <w:proofErr w:type="spellEnd"/>
      <w:r w:rsidRPr="00C3707C">
        <w:rPr>
          <w:rFonts w:ascii="Calibri" w:eastAsia="MS Mincho" w:hAnsi="Calibri" w:cs="Arial"/>
          <w:lang w:eastAsia="ja-JP"/>
        </w:rPr>
        <w:t xml:space="preserve"> the Society, submitting a paper to one of the Society’s journals, </w:t>
      </w:r>
      <w:r w:rsidR="00070CBE" w:rsidRPr="00C3707C">
        <w:rPr>
          <w:rFonts w:ascii="Calibri" w:eastAsia="MS Mincho" w:hAnsi="Calibri" w:cs="Arial"/>
          <w:lang w:eastAsia="ja-JP"/>
        </w:rPr>
        <w:t xml:space="preserve">acknowledging the funding in any resulting publications </w:t>
      </w:r>
      <w:r w:rsidRPr="00C3707C">
        <w:rPr>
          <w:rFonts w:ascii="Calibri" w:eastAsia="MS Mincho" w:hAnsi="Calibri" w:cs="Arial"/>
          <w:lang w:eastAsia="ja-JP"/>
        </w:rPr>
        <w:t xml:space="preserve">etc. </w:t>
      </w:r>
    </w:p>
    <w:p w14:paraId="4667CC73" w14:textId="77777777" w:rsidR="002D30A7" w:rsidRPr="00C3707C" w:rsidRDefault="002D30A7" w:rsidP="00667B2B">
      <w:pPr>
        <w:widowControl w:val="0"/>
        <w:autoSpaceDE w:val="0"/>
        <w:autoSpaceDN w:val="0"/>
        <w:adjustRightInd w:val="0"/>
        <w:spacing w:after="120" w:line="276" w:lineRule="auto"/>
        <w:jc w:val="both"/>
        <w:rPr>
          <w:rFonts w:ascii="Calibri" w:eastAsia="MS Mincho" w:hAnsi="Calibri" w:cs="Arial"/>
          <w:lang w:eastAsia="ja-JP"/>
        </w:rPr>
      </w:pPr>
    </w:p>
    <w:p w14:paraId="171B258E" w14:textId="77777777" w:rsidR="000620C2" w:rsidRPr="00C3707C" w:rsidRDefault="000620C2" w:rsidP="00667B2B">
      <w:pPr>
        <w:widowControl w:val="0"/>
        <w:autoSpaceDE w:val="0"/>
        <w:autoSpaceDN w:val="0"/>
        <w:adjustRightInd w:val="0"/>
        <w:spacing w:after="120" w:line="276" w:lineRule="auto"/>
        <w:jc w:val="both"/>
        <w:rPr>
          <w:rFonts w:ascii="Calibri" w:eastAsia="MS Mincho" w:hAnsi="Calibri" w:cs="Arial"/>
          <w:b/>
          <w:bCs/>
          <w:lang w:eastAsia="ja-JP"/>
        </w:rPr>
      </w:pPr>
      <w:r w:rsidRPr="00C3707C">
        <w:rPr>
          <w:rFonts w:ascii="Calibri" w:eastAsia="MS Mincho" w:hAnsi="Calibri" w:cs="Arial"/>
          <w:b/>
          <w:bCs/>
          <w:lang w:eastAsia="ja-JP"/>
        </w:rPr>
        <w:t>Eligibility</w:t>
      </w:r>
    </w:p>
    <w:p w14:paraId="077C80E5" w14:textId="56BCC207" w:rsidR="000620C2" w:rsidRPr="00517A9F" w:rsidRDefault="000620C2" w:rsidP="00667B2B">
      <w:pPr>
        <w:widowControl w:val="0"/>
        <w:autoSpaceDE w:val="0"/>
        <w:autoSpaceDN w:val="0"/>
        <w:adjustRightInd w:val="0"/>
        <w:spacing w:after="120" w:line="276" w:lineRule="auto"/>
        <w:jc w:val="both"/>
        <w:rPr>
          <w:rFonts w:ascii="Calibri" w:eastAsia="MS Mincho" w:hAnsi="Calibri" w:cs="Arial"/>
          <w:lang w:eastAsia="ja-JP"/>
        </w:rPr>
      </w:pPr>
      <w:r w:rsidRPr="00C3707C">
        <w:rPr>
          <w:rFonts w:ascii="Calibri" w:eastAsia="MS Mincho" w:hAnsi="Calibri" w:cs="Arial"/>
          <w:lang w:eastAsia="ja-JP"/>
        </w:rPr>
        <w:t xml:space="preserve">Applicants must </w:t>
      </w:r>
      <w:r w:rsidR="002D30A7">
        <w:rPr>
          <w:rFonts w:ascii="Calibri" w:eastAsia="MS Mincho" w:hAnsi="Calibri" w:cs="Arial"/>
          <w:lang w:eastAsia="ja-JP"/>
        </w:rPr>
        <w:t>be registered for a</w:t>
      </w:r>
      <w:r w:rsidRPr="00C3707C">
        <w:rPr>
          <w:rFonts w:ascii="Calibri" w:eastAsia="MS Mincho" w:hAnsi="Calibri" w:cs="Arial"/>
          <w:lang w:eastAsia="ja-JP"/>
        </w:rPr>
        <w:t xml:space="preserve"> PhD </w:t>
      </w:r>
      <w:r w:rsidR="00E11B37">
        <w:rPr>
          <w:rFonts w:ascii="Calibri" w:eastAsia="MS Mincho" w:hAnsi="Calibri" w:cs="Arial"/>
          <w:lang w:eastAsia="ja-JP"/>
        </w:rPr>
        <w:t xml:space="preserve">or </w:t>
      </w:r>
      <w:proofErr w:type="spellStart"/>
      <w:proofErr w:type="gramStart"/>
      <w:r w:rsidR="007406E0">
        <w:rPr>
          <w:rFonts w:ascii="Calibri" w:eastAsia="MS Mincho" w:hAnsi="Calibri" w:cs="Arial"/>
          <w:lang w:eastAsia="ja-JP"/>
        </w:rPr>
        <w:t>Masters</w:t>
      </w:r>
      <w:proofErr w:type="spellEnd"/>
      <w:proofErr w:type="gramEnd"/>
      <w:r w:rsidR="007406E0">
        <w:rPr>
          <w:rFonts w:ascii="Calibri" w:eastAsia="MS Mincho" w:hAnsi="Calibri" w:cs="Arial"/>
          <w:lang w:eastAsia="ja-JP"/>
        </w:rPr>
        <w:t xml:space="preserve"> degree</w:t>
      </w:r>
      <w:r w:rsidR="00E11B37">
        <w:rPr>
          <w:rFonts w:ascii="Calibri" w:eastAsia="MS Mincho" w:hAnsi="Calibri" w:cs="Arial"/>
          <w:lang w:eastAsia="ja-JP"/>
        </w:rPr>
        <w:t xml:space="preserve"> </w:t>
      </w:r>
      <w:r w:rsidRPr="00C3707C">
        <w:rPr>
          <w:rFonts w:ascii="Calibri" w:eastAsia="MS Mincho" w:hAnsi="Calibri" w:cs="Arial"/>
          <w:lang w:eastAsia="ja-JP"/>
        </w:rPr>
        <w:t>at a higher education or research institution in the UK or Republic of Ireland. The applicant’s research post must extend beyond the end date of the</w:t>
      </w:r>
      <w:r>
        <w:rPr>
          <w:rFonts w:ascii="Calibri" w:eastAsia="MS Mincho" w:hAnsi="Calibri" w:cs="Arial"/>
          <w:lang w:eastAsia="ja-JP"/>
        </w:rPr>
        <w:t xml:space="preserve"> proposed </w:t>
      </w:r>
      <w:r w:rsidR="00E11B37">
        <w:rPr>
          <w:rFonts w:ascii="Calibri" w:eastAsia="MS Mincho" w:hAnsi="Calibri" w:cs="Arial"/>
          <w:lang w:eastAsia="ja-JP"/>
        </w:rPr>
        <w:t>activity</w:t>
      </w:r>
      <w:r>
        <w:rPr>
          <w:rFonts w:ascii="Calibri" w:eastAsia="MS Mincho" w:hAnsi="Calibri" w:cs="Arial"/>
          <w:lang w:eastAsia="ja-JP"/>
        </w:rPr>
        <w:t>. Please contact the EMG (</w:t>
      </w:r>
      <w:hyperlink r:id="rId10" w:history="1">
        <w:r w:rsidRPr="00AD4884">
          <w:rPr>
            <w:rStyle w:val="Hyperlink"/>
            <w:rFonts w:ascii="Calibri" w:eastAsia="MS Mincho" w:hAnsi="Calibri" w:cs="Arial"/>
            <w:lang w:eastAsia="ja-JP"/>
          </w:rPr>
          <w:t>emg@minersoc.org</w:t>
        </w:r>
      </w:hyperlink>
      <w:r>
        <w:rPr>
          <w:rFonts w:ascii="Calibri" w:eastAsia="MS Mincho" w:hAnsi="Calibri" w:cs="Arial"/>
          <w:lang w:eastAsia="ja-JP"/>
        </w:rPr>
        <w:t xml:space="preserve">) for queries about eligibility. </w:t>
      </w:r>
    </w:p>
    <w:p w14:paraId="4E698F88" w14:textId="77777777" w:rsidR="0059060F" w:rsidRPr="00517A9F" w:rsidRDefault="0059060F" w:rsidP="0059060F">
      <w:pPr>
        <w:spacing w:after="120"/>
        <w:rPr>
          <w:rFonts w:ascii="Calibri" w:hAnsi="Calibri" w:cs="Arial"/>
        </w:rPr>
      </w:pPr>
    </w:p>
    <w:sectPr w:rsidR="0059060F" w:rsidRPr="00517A9F" w:rsidSect="001211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641FE1"/>
    <w:multiLevelType w:val="hybridMultilevel"/>
    <w:tmpl w:val="2EC822D0"/>
    <w:lvl w:ilvl="0" w:tplc="521A411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540800">
    <w:abstractNumId w:val="9"/>
  </w:num>
  <w:num w:numId="2" w16cid:durableId="573705644">
    <w:abstractNumId w:val="8"/>
  </w:num>
  <w:num w:numId="3" w16cid:durableId="672802962">
    <w:abstractNumId w:val="7"/>
  </w:num>
  <w:num w:numId="4" w16cid:durableId="334456357">
    <w:abstractNumId w:val="6"/>
  </w:num>
  <w:num w:numId="5" w16cid:durableId="1835563141">
    <w:abstractNumId w:val="5"/>
  </w:num>
  <w:num w:numId="6" w16cid:durableId="1773165064">
    <w:abstractNumId w:val="4"/>
  </w:num>
  <w:num w:numId="7" w16cid:durableId="1076786638">
    <w:abstractNumId w:val="3"/>
  </w:num>
  <w:num w:numId="8" w16cid:durableId="536743153">
    <w:abstractNumId w:val="2"/>
  </w:num>
  <w:num w:numId="9" w16cid:durableId="751970589">
    <w:abstractNumId w:val="1"/>
  </w:num>
  <w:num w:numId="10" w16cid:durableId="1748335694">
    <w:abstractNumId w:val="0"/>
  </w:num>
  <w:num w:numId="11" w16cid:durableId="240724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9F"/>
    <w:rsid w:val="000620C2"/>
    <w:rsid w:val="00070CBE"/>
    <w:rsid w:val="000A395C"/>
    <w:rsid w:val="00120691"/>
    <w:rsid w:val="001211AD"/>
    <w:rsid w:val="001609D8"/>
    <w:rsid w:val="001A10A3"/>
    <w:rsid w:val="001C2F45"/>
    <w:rsid w:val="001F494E"/>
    <w:rsid w:val="0020475C"/>
    <w:rsid w:val="0024327F"/>
    <w:rsid w:val="00273123"/>
    <w:rsid w:val="002A237B"/>
    <w:rsid w:val="002C710A"/>
    <w:rsid w:val="002D30A7"/>
    <w:rsid w:val="003249E7"/>
    <w:rsid w:val="00330467"/>
    <w:rsid w:val="003400F1"/>
    <w:rsid w:val="003B0349"/>
    <w:rsid w:val="00414C50"/>
    <w:rsid w:val="004166B5"/>
    <w:rsid w:val="00416AA0"/>
    <w:rsid w:val="004A117C"/>
    <w:rsid w:val="00517A9F"/>
    <w:rsid w:val="00531141"/>
    <w:rsid w:val="0056264E"/>
    <w:rsid w:val="00587872"/>
    <w:rsid w:val="0059060F"/>
    <w:rsid w:val="005B0D14"/>
    <w:rsid w:val="005C161B"/>
    <w:rsid w:val="006422C8"/>
    <w:rsid w:val="00667B2B"/>
    <w:rsid w:val="006F163E"/>
    <w:rsid w:val="007406E0"/>
    <w:rsid w:val="00753661"/>
    <w:rsid w:val="00873D7B"/>
    <w:rsid w:val="00880119"/>
    <w:rsid w:val="00890E90"/>
    <w:rsid w:val="0091059B"/>
    <w:rsid w:val="00930117"/>
    <w:rsid w:val="009E112B"/>
    <w:rsid w:val="00A36CF5"/>
    <w:rsid w:val="00A8138C"/>
    <w:rsid w:val="00AA7D28"/>
    <w:rsid w:val="00AD1B4C"/>
    <w:rsid w:val="00AD3173"/>
    <w:rsid w:val="00B23E4E"/>
    <w:rsid w:val="00B3772F"/>
    <w:rsid w:val="00B73992"/>
    <w:rsid w:val="00B7564E"/>
    <w:rsid w:val="00BA5185"/>
    <w:rsid w:val="00BF7C01"/>
    <w:rsid w:val="00C3707C"/>
    <w:rsid w:val="00C43089"/>
    <w:rsid w:val="00C75F24"/>
    <w:rsid w:val="00CA19CD"/>
    <w:rsid w:val="00D009C1"/>
    <w:rsid w:val="00D00D33"/>
    <w:rsid w:val="00DD2ACA"/>
    <w:rsid w:val="00DD4A05"/>
    <w:rsid w:val="00E057DF"/>
    <w:rsid w:val="00E11B37"/>
    <w:rsid w:val="00E209F2"/>
    <w:rsid w:val="00E26314"/>
    <w:rsid w:val="00EB5515"/>
    <w:rsid w:val="00EB66B1"/>
    <w:rsid w:val="00F367F1"/>
    <w:rsid w:val="00F419B2"/>
    <w:rsid w:val="00F9149F"/>
    <w:rsid w:val="00FA2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9F40C0"/>
  <w15:docId w15:val="{13F77D2D-CFAB-4DC2-B572-A4119397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qFormat="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locked="0" w:semiHidden="1" w:unhideWhenUsed="1"/>
    <w:lsdException w:name="Body Text Indent 2"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locked="0" w:uiPriority="31" w:qFormat="1"/>
    <w:lsdException w:name="Intense Reference" w:locked="0"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1609D8"/>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autoRedefine/>
    <w:uiPriority w:val="9"/>
    <w:qFormat/>
    <w:locked/>
    <w:rsid w:val="00EB66B1"/>
    <w:pPr>
      <w:keepNext/>
      <w:keepLines/>
      <w:spacing w:before="120" w:line="276" w:lineRule="auto"/>
      <w:outlineLvl w:val="0"/>
    </w:pPr>
    <w:rPr>
      <w:rFonts w:ascii="Arial" w:hAnsi="Arial" w:cs="Arial"/>
      <w:b/>
      <w:bCs/>
      <w:sz w:val="36"/>
      <w:szCs w:val="28"/>
      <w:lang w:val="en-GB"/>
    </w:rPr>
  </w:style>
  <w:style w:type="paragraph" w:styleId="Heading2">
    <w:name w:val="heading 2"/>
    <w:basedOn w:val="Normal"/>
    <w:next w:val="Normal"/>
    <w:link w:val="Heading2Char"/>
    <w:autoRedefine/>
    <w:uiPriority w:val="9"/>
    <w:unhideWhenUsed/>
    <w:qFormat/>
    <w:locked/>
    <w:rsid w:val="00EB66B1"/>
    <w:pPr>
      <w:keepNext/>
      <w:keepLines/>
      <w:spacing w:before="240" w:after="120" w:line="276" w:lineRule="auto"/>
      <w:outlineLvl w:val="1"/>
    </w:pPr>
    <w:rPr>
      <w:rFonts w:ascii="Arial" w:hAnsi="Arial" w:cs="Arial"/>
      <w:b/>
      <w:bCs/>
      <w:sz w:val="28"/>
      <w:szCs w:val="26"/>
      <w:lang w:val="en-GB"/>
    </w:rPr>
  </w:style>
  <w:style w:type="paragraph" w:styleId="Heading3">
    <w:name w:val="heading 3"/>
    <w:basedOn w:val="Normal"/>
    <w:next w:val="Normal"/>
    <w:link w:val="Heading3Char"/>
    <w:autoRedefine/>
    <w:uiPriority w:val="9"/>
    <w:unhideWhenUsed/>
    <w:qFormat/>
    <w:locked/>
    <w:rsid w:val="00EB66B1"/>
    <w:pPr>
      <w:keepNext/>
      <w:keepLines/>
      <w:spacing w:before="240" w:after="120" w:line="276" w:lineRule="auto"/>
      <w:outlineLvl w:val="2"/>
    </w:pPr>
    <w:rPr>
      <w:rFonts w:ascii="Arial" w:hAnsi="Arial" w:cs="Arial"/>
      <w:b/>
      <w:bCs/>
      <w:lang w:val="en-GB"/>
    </w:rPr>
  </w:style>
  <w:style w:type="paragraph" w:styleId="Heading4">
    <w:name w:val="heading 4"/>
    <w:basedOn w:val="Normal"/>
    <w:next w:val="Normal"/>
    <w:link w:val="Heading4Char"/>
    <w:autoRedefine/>
    <w:uiPriority w:val="9"/>
    <w:unhideWhenUsed/>
    <w:qFormat/>
    <w:locked/>
    <w:rsid w:val="00EB66B1"/>
    <w:pPr>
      <w:keepNext/>
      <w:keepLines/>
      <w:spacing w:before="240" w:after="120" w:line="276" w:lineRule="auto"/>
      <w:outlineLvl w:val="3"/>
    </w:pPr>
    <w:rPr>
      <w:rFonts w:ascii="Arial" w:hAnsi="Arial" w:cs="Arial"/>
      <w:b/>
      <w:bCs/>
      <w:iCs/>
      <w:lang w:val="en-GB"/>
    </w:rPr>
  </w:style>
  <w:style w:type="paragraph" w:styleId="Heading5">
    <w:name w:val="heading 5"/>
    <w:basedOn w:val="Normal"/>
    <w:next w:val="Normal"/>
    <w:link w:val="Heading5Char"/>
    <w:autoRedefine/>
    <w:uiPriority w:val="9"/>
    <w:unhideWhenUsed/>
    <w:qFormat/>
    <w:locked/>
    <w:rsid w:val="00273123"/>
    <w:pPr>
      <w:keepNext/>
      <w:keepLines/>
      <w:spacing w:before="240" w:after="120" w:line="276" w:lineRule="auto"/>
      <w:outlineLvl w:val="4"/>
    </w:pPr>
    <w:rPr>
      <w:rFonts w:ascii="Arial" w:hAnsi="Arial" w:cs="Arial"/>
      <w:b/>
      <w:lang w:val="en-GB"/>
    </w:rPr>
  </w:style>
  <w:style w:type="paragraph" w:styleId="Heading6">
    <w:name w:val="heading 6"/>
    <w:basedOn w:val="Normal"/>
    <w:next w:val="Normal"/>
    <w:link w:val="Heading6Char"/>
    <w:uiPriority w:val="9"/>
    <w:unhideWhenUsed/>
    <w:qFormat/>
    <w:locked/>
    <w:rsid w:val="006F163E"/>
    <w:pPr>
      <w:keepNext/>
      <w:keepLines/>
      <w:spacing w:before="240" w:after="120" w:line="276" w:lineRule="auto"/>
      <w:outlineLvl w:val="5"/>
    </w:pPr>
    <w:rPr>
      <w:rFonts w:ascii="Arial" w:hAnsi="Arial" w:cs="Arial"/>
      <w:b/>
      <w:iCs/>
      <w:lang w:val="en-GB"/>
    </w:rPr>
  </w:style>
  <w:style w:type="paragraph" w:styleId="Heading7">
    <w:name w:val="heading 7"/>
    <w:basedOn w:val="Normal"/>
    <w:next w:val="Normal"/>
    <w:link w:val="Heading7Char"/>
    <w:uiPriority w:val="9"/>
    <w:unhideWhenUsed/>
    <w:qFormat/>
    <w:locked/>
    <w:rsid w:val="006F163E"/>
    <w:pPr>
      <w:keepNext/>
      <w:keepLines/>
      <w:spacing w:before="240" w:after="120" w:line="276" w:lineRule="auto"/>
      <w:outlineLvl w:val="6"/>
    </w:pPr>
    <w:rPr>
      <w:rFonts w:ascii="Arial" w:hAnsi="Arial"/>
      <w:b/>
      <w:i/>
      <w:iCs/>
      <w:lang w:val="en-GB"/>
    </w:rPr>
  </w:style>
  <w:style w:type="paragraph" w:styleId="Heading8">
    <w:name w:val="heading 8"/>
    <w:basedOn w:val="Normal"/>
    <w:next w:val="Normal"/>
    <w:link w:val="Heading8Char"/>
    <w:uiPriority w:val="9"/>
    <w:unhideWhenUsed/>
    <w:qFormat/>
    <w:locked/>
    <w:rsid w:val="006F163E"/>
    <w:pPr>
      <w:keepNext/>
      <w:keepLines/>
      <w:spacing w:before="240" w:after="120" w:line="276" w:lineRule="auto"/>
      <w:outlineLvl w:val="7"/>
    </w:pPr>
    <w:rPr>
      <w:rFonts w:ascii="Arial" w:hAnsi="Arial"/>
      <w:szCs w:val="20"/>
      <w:lang w:val="en-GB"/>
    </w:rPr>
  </w:style>
  <w:style w:type="paragraph" w:styleId="Heading9">
    <w:name w:val="heading 9"/>
    <w:basedOn w:val="Normal"/>
    <w:next w:val="Normal"/>
    <w:link w:val="Heading9Char"/>
    <w:uiPriority w:val="9"/>
    <w:unhideWhenUsed/>
    <w:qFormat/>
    <w:locked/>
    <w:rsid w:val="006F163E"/>
    <w:pPr>
      <w:keepNext/>
      <w:keepLines/>
      <w:spacing w:before="240" w:after="120" w:line="276" w:lineRule="auto"/>
      <w:outlineLvl w:val="8"/>
    </w:pPr>
    <w:rPr>
      <w:rFonts w:ascii="Arial" w:hAnsi="Arial"/>
      <w:i/>
      <w:i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locked/>
    <w:rsid w:val="00E209F2"/>
    <w:pPr>
      <w:keepNext/>
      <w:spacing w:before="120" w:line="276" w:lineRule="auto"/>
    </w:pPr>
    <w:rPr>
      <w:rFonts w:ascii="Arial" w:eastAsia="Calibri" w:hAnsi="Arial" w:cs="Arial"/>
      <w:b/>
      <w:lang w:val="en-GB"/>
    </w:rPr>
  </w:style>
  <w:style w:type="character" w:customStyle="1" w:styleId="SubheadingChar">
    <w:name w:val="Subheading Char"/>
    <w:link w:val="Subheading"/>
    <w:rsid w:val="00E209F2"/>
    <w:rPr>
      <w:rFonts w:ascii="Arial" w:hAnsi="Arial" w:cs="Arial"/>
      <w:b/>
      <w:sz w:val="28"/>
    </w:rPr>
  </w:style>
  <w:style w:type="paragraph" w:styleId="Caption">
    <w:name w:val="caption"/>
    <w:basedOn w:val="Normal"/>
    <w:next w:val="Normal"/>
    <w:uiPriority w:val="35"/>
    <w:unhideWhenUsed/>
    <w:qFormat/>
    <w:locked/>
    <w:rsid w:val="000A395C"/>
    <w:pPr>
      <w:spacing w:before="120"/>
    </w:pPr>
    <w:rPr>
      <w:rFonts w:ascii="Arial" w:eastAsia="Calibri" w:hAnsi="Arial" w:cs="Arial"/>
      <w:b/>
      <w:bCs/>
      <w:szCs w:val="18"/>
      <w:lang w:val="en-GB"/>
    </w:rPr>
  </w:style>
  <w:style w:type="paragraph" w:styleId="Title">
    <w:name w:val="Title"/>
    <w:basedOn w:val="Normal"/>
    <w:next w:val="Normal"/>
    <w:link w:val="TitleChar"/>
    <w:autoRedefine/>
    <w:uiPriority w:val="10"/>
    <w:qFormat/>
    <w:locked/>
    <w:rsid w:val="005B0D14"/>
    <w:pPr>
      <w:keepNext/>
      <w:pBdr>
        <w:bottom w:val="single" w:sz="8" w:space="4" w:color="auto"/>
      </w:pBdr>
      <w:spacing w:before="240" w:after="120"/>
      <w:contextualSpacing/>
      <w:outlineLvl w:val="0"/>
    </w:pPr>
    <w:rPr>
      <w:rFonts w:ascii="Arial" w:hAnsi="Arial" w:cs="Arial"/>
      <w:b/>
      <w:spacing w:val="5"/>
      <w:sz w:val="36"/>
      <w:szCs w:val="52"/>
      <w:lang w:val="en-GB"/>
    </w:rPr>
  </w:style>
  <w:style w:type="character" w:customStyle="1" w:styleId="TitleChar">
    <w:name w:val="Title Char"/>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locked/>
    <w:rsid w:val="00EB66B1"/>
    <w:pPr>
      <w:keepNext/>
      <w:numPr>
        <w:ilvl w:val="1"/>
      </w:numPr>
      <w:spacing w:before="120" w:line="276" w:lineRule="auto"/>
    </w:pPr>
    <w:rPr>
      <w:rFonts w:ascii="Arial" w:hAnsi="Arial" w:cs="Arial"/>
      <w:iCs/>
      <w:spacing w:val="15"/>
      <w:sz w:val="28"/>
      <w:lang w:val="en-GB"/>
    </w:rPr>
  </w:style>
  <w:style w:type="character" w:customStyle="1" w:styleId="SubtitleChar">
    <w:name w:val="Subtitle Char"/>
    <w:link w:val="Subtitle"/>
    <w:uiPriority w:val="11"/>
    <w:rsid w:val="00EB66B1"/>
    <w:rPr>
      <w:rFonts w:ascii="Arial" w:eastAsia="Times New Roman" w:hAnsi="Arial" w:cs="Arial"/>
      <w:iCs/>
      <w:spacing w:val="15"/>
      <w:sz w:val="28"/>
      <w:szCs w:val="24"/>
    </w:rPr>
  </w:style>
  <w:style w:type="character" w:customStyle="1" w:styleId="Heading1Char">
    <w:name w:val="Heading 1 Char"/>
    <w:link w:val="Heading1"/>
    <w:uiPriority w:val="9"/>
    <w:rsid w:val="00EB66B1"/>
    <w:rPr>
      <w:rFonts w:ascii="Arial" w:eastAsia="Times New Roman" w:hAnsi="Arial" w:cs="Arial"/>
      <w:b/>
      <w:bCs/>
      <w:sz w:val="36"/>
      <w:szCs w:val="28"/>
    </w:rPr>
  </w:style>
  <w:style w:type="character" w:customStyle="1" w:styleId="Heading2Char">
    <w:name w:val="Heading 2 Char"/>
    <w:link w:val="Heading2"/>
    <w:uiPriority w:val="9"/>
    <w:rsid w:val="00EB66B1"/>
    <w:rPr>
      <w:rFonts w:ascii="Arial" w:eastAsia="Times New Roman" w:hAnsi="Arial" w:cs="Arial"/>
      <w:b/>
      <w:bCs/>
      <w:sz w:val="28"/>
      <w:szCs w:val="26"/>
    </w:rPr>
  </w:style>
  <w:style w:type="character" w:customStyle="1" w:styleId="Heading3Char">
    <w:name w:val="Heading 3 Char"/>
    <w:link w:val="Heading3"/>
    <w:uiPriority w:val="9"/>
    <w:rsid w:val="00EB66B1"/>
    <w:rPr>
      <w:rFonts w:ascii="Arial" w:eastAsia="Times New Roman" w:hAnsi="Arial" w:cs="Arial"/>
      <w:b/>
      <w:bCs/>
      <w:sz w:val="24"/>
    </w:rPr>
  </w:style>
  <w:style w:type="character" w:customStyle="1" w:styleId="Heading4Char">
    <w:name w:val="Heading 4 Char"/>
    <w:link w:val="Heading4"/>
    <w:uiPriority w:val="9"/>
    <w:rsid w:val="00EB66B1"/>
    <w:rPr>
      <w:rFonts w:ascii="Arial" w:eastAsia="Times New Roman" w:hAnsi="Arial" w:cs="Arial"/>
      <w:b/>
      <w:bCs/>
      <w:iCs/>
      <w:sz w:val="24"/>
    </w:rPr>
  </w:style>
  <w:style w:type="character" w:customStyle="1" w:styleId="Heading5Char">
    <w:name w:val="Heading 5 Char"/>
    <w:link w:val="Heading5"/>
    <w:uiPriority w:val="9"/>
    <w:rsid w:val="00273123"/>
    <w:rPr>
      <w:rFonts w:ascii="Arial" w:eastAsia="Times New Roman" w:hAnsi="Arial" w:cs="Arial"/>
      <w:b/>
      <w:sz w:val="24"/>
    </w:rPr>
  </w:style>
  <w:style w:type="character" w:customStyle="1" w:styleId="Heading6Char">
    <w:name w:val="Heading 6 Char"/>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locked/>
    <w:rsid w:val="00AD1B4C"/>
    <w:pPr>
      <w:spacing w:before="120" w:line="276" w:lineRule="auto"/>
      <w:ind w:left="794" w:right="794"/>
    </w:pPr>
    <w:rPr>
      <w:rFonts w:ascii="Arial" w:eastAsia="Calibri" w:hAnsi="Arial" w:cs="Arial"/>
      <w:i/>
      <w:iCs/>
      <w:lang w:val="en-GB"/>
    </w:rPr>
  </w:style>
  <w:style w:type="character" w:customStyle="1" w:styleId="QuoteChar">
    <w:name w:val="Quote Char"/>
    <w:uiPriority w:val="29"/>
    <w:locked/>
    <w:rsid w:val="00E209F2"/>
    <w:rPr>
      <w:rFonts w:ascii="Arial" w:hAnsi="Arial" w:cs="Arial"/>
      <w:i/>
      <w:iCs/>
      <w:color w:val="000000"/>
      <w:sz w:val="28"/>
    </w:rPr>
  </w:style>
  <w:style w:type="character" w:customStyle="1" w:styleId="QuoteChar1">
    <w:name w:val="Quote Char1"/>
    <w:link w:val="Quote"/>
    <w:uiPriority w:val="29"/>
    <w:rsid w:val="00AD1B4C"/>
    <w:rPr>
      <w:i/>
      <w:iCs/>
    </w:rPr>
  </w:style>
  <w:style w:type="paragraph" w:styleId="ListBullet">
    <w:name w:val="List Bullet"/>
    <w:basedOn w:val="Normal"/>
    <w:uiPriority w:val="99"/>
    <w:semiHidden/>
    <w:unhideWhenUsed/>
    <w:locked/>
    <w:rsid w:val="00E209F2"/>
    <w:pPr>
      <w:numPr>
        <w:numId w:val="1"/>
      </w:numPr>
      <w:spacing w:before="120" w:line="276" w:lineRule="auto"/>
      <w:contextualSpacing/>
    </w:pPr>
    <w:rPr>
      <w:rFonts w:ascii="Arial" w:eastAsia="Calibri" w:hAnsi="Arial" w:cs="Arial"/>
      <w:lang w:val="en-GB"/>
    </w:rPr>
  </w:style>
  <w:style w:type="paragraph" w:styleId="ListNumber">
    <w:name w:val="List Number"/>
    <w:basedOn w:val="Normal"/>
    <w:uiPriority w:val="99"/>
    <w:semiHidden/>
    <w:unhideWhenUsed/>
    <w:locked/>
    <w:rsid w:val="00E209F2"/>
    <w:pPr>
      <w:numPr>
        <w:numId w:val="2"/>
      </w:numPr>
      <w:spacing w:before="120" w:line="276" w:lineRule="auto"/>
      <w:contextualSpacing/>
    </w:pPr>
    <w:rPr>
      <w:rFonts w:ascii="Arial" w:eastAsia="Calibri" w:hAnsi="Arial" w:cs="Arial"/>
      <w:lang w:val="en-GB"/>
    </w:rPr>
  </w:style>
  <w:style w:type="paragraph" w:styleId="TableofFigures">
    <w:name w:val="table of figures"/>
    <w:basedOn w:val="Normal"/>
    <w:next w:val="Normal"/>
    <w:uiPriority w:val="99"/>
    <w:semiHidden/>
    <w:unhideWhenUsed/>
    <w:locked/>
    <w:rsid w:val="00E209F2"/>
    <w:pPr>
      <w:spacing w:before="120" w:line="276" w:lineRule="auto"/>
    </w:pPr>
    <w:rPr>
      <w:rFonts w:ascii="Arial" w:eastAsia="Calibri" w:hAnsi="Arial" w:cs="Arial"/>
      <w:lang w:val="en-GB"/>
    </w:rPr>
  </w:style>
  <w:style w:type="character" w:styleId="IntenseEmphasis">
    <w:name w:val="Intense Emphasis"/>
    <w:uiPriority w:val="21"/>
    <w:qFormat/>
    <w:locked/>
    <w:rsid w:val="00416AA0"/>
    <w:rPr>
      <w:b/>
      <w:bCs/>
      <w:i/>
      <w:iCs/>
      <w:color w:val="auto"/>
    </w:rPr>
  </w:style>
  <w:style w:type="paragraph" w:styleId="IntenseQuote">
    <w:name w:val="Intense Quote"/>
    <w:basedOn w:val="Normal"/>
    <w:next w:val="Normal"/>
    <w:link w:val="IntenseQuoteChar"/>
    <w:uiPriority w:val="30"/>
    <w:qFormat/>
    <w:locked/>
    <w:rsid w:val="001C2F45"/>
    <w:pPr>
      <w:pBdr>
        <w:bottom w:val="single" w:sz="4" w:space="4" w:color="4F81BD"/>
      </w:pBdr>
      <w:spacing w:before="200" w:after="280" w:line="276" w:lineRule="auto"/>
      <w:ind w:left="936" w:right="936"/>
    </w:pPr>
    <w:rPr>
      <w:rFonts w:ascii="Arial" w:eastAsia="Calibri" w:hAnsi="Arial" w:cs="Arial"/>
      <w:b/>
      <w:bCs/>
      <w:i/>
      <w:iCs/>
      <w:lang w:val="en-GB"/>
    </w:rPr>
  </w:style>
  <w:style w:type="character" w:customStyle="1" w:styleId="IntenseQuoteChar">
    <w:name w:val="Intense Quote Char"/>
    <w:link w:val="IntenseQuote"/>
    <w:uiPriority w:val="30"/>
    <w:rsid w:val="001C2F45"/>
    <w:rPr>
      <w:rFonts w:ascii="Arial" w:hAnsi="Arial" w:cs="Arial"/>
      <w:b/>
      <w:bCs/>
      <w:i/>
      <w:iCs/>
      <w:sz w:val="24"/>
    </w:rPr>
  </w:style>
  <w:style w:type="character" w:styleId="SubtleReference">
    <w:name w:val="Subtle Reference"/>
    <w:uiPriority w:val="31"/>
    <w:qFormat/>
    <w:locked/>
    <w:rsid w:val="00B7564E"/>
    <w:rPr>
      <w:smallCaps/>
      <w:color w:val="auto"/>
      <w:u w:val="single"/>
    </w:rPr>
  </w:style>
  <w:style w:type="character" w:customStyle="1" w:styleId="Heading7Char">
    <w:name w:val="Heading 7 Char"/>
    <w:link w:val="Heading7"/>
    <w:uiPriority w:val="9"/>
    <w:rsid w:val="006F163E"/>
    <w:rPr>
      <w:rFonts w:ascii="Arial" w:eastAsia="Times New Roman" w:hAnsi="Arial" w:cs="Times New Roman"/>
      <w:b/>
      <w:i/>
      <w:iCs/>
      <w:sz w:val="24"/>
    </w:rPr>
  </w:style>
  <w:style w:type="character" w:customStyle="1" w:styleId="Heading8Char">
    <w:name w:val="Heading 8 Char"/>
    <w:link w:val="Heading8"/>
    <w:uiPriority w:val="9"/>
    <w:rsid w:val="006F163E"/>
    <w:rPr>
      <w:rFonts w:ascii="Arial" w:eastAsia="Times New Roman" w:hAnsi="Arial" w:cs="Times New Roman"/>
      <w:sz w:val="24"/>
      <w:szCs w:val="20"/>
    </w:rPr>
  </w:style>
  <w:style w:type="character" w:customStyle="1" w:styleId="Heading9Char">
    <w:name w:val="Heading 9 Char"/>
    <w:link w:val="Heading9"/>
    <w:uiPriority w:val="9"/>
    <w:rsid w:val="006F163E"/>
    <w:rPr>
      <w:rFonts w:ascii="Arial" w:eastAsia="Times New Roman" w:hAnsi="Arial" w:cs="Times New Roman"/>
      <w:i/>
      <w:iCs/>
      <w:sz w:val="24"/>
      <w:szCs w:val="20"/>
    </w:rPr>
  </w:style>
  <w:style w:type="character" w:styleId="IntenseReference">
    <w:name w:val="Intense Reference"/>
    <w:uiPriority w:val="32"/>
    <w:qFormat/>
    <w:locked/>
    <w:rsid w:val="00AD1B4C"/>
    <w:rPr>
      <w:b/>
      <w:bCs/>
      <w:smallCaps/>
      <w:color w:val="auto"/>
      <w:spacing w:val="5"/>
      <w:u w:val="single"/>
    </w:rPr>
  </w:style>
  <w:style w:type="paragraph" w:styleId="TOCHeading">
    <w:name w:val="TOC Heading"/>
    <w:basedOn w:val="Heading1"/>
    <w:next w:val="Normal"/>
    <w:uiPriority w:val="39"/>
    <w:semiHidden/>
    <w:unhideWhenUsed/>
    <w:qFormat/>
    <w:locked/>
    <w:rsid w:val="002A237B"/>
    <w:pPr>
      <w:spacing w:before="480"/>
      <w:outlineLvl w:val="9"/>
    </w:pPr>
    <w:rPr>
      <w:rFonts w:cs="Times New Roman"/>
      <w:sz w:val="28"/>
    </w:rPr>
  </w:style>
  <w:style w:type="paragraph" w:styleId="BlockText">
    <w:name w:val="Block Text"/>
    <w:basedOn w:val="Normal"/>
    <w:uiPriority w:val="99"/>
    <w:semiHidden/>
    <w:unhideWhenUsed/>
    <w:locked/>
    <w:rsid w:val="00B23E4E"/>
    <w:pPr>
      <w:pBdr>
        <w:top w:val="single" w:sz="2" w:space="10" w:color="auto" w:shadow="1"/>
        <w:left w:val="single" w:sz="2" w:space="10" w:color="auto" w:shadow="1"/>
        <w:bottom w:val="single" w:sz="2" w:space="10" w:color="auto" w:shadow="1"/>
        <w:right w:val="single" w:sz="2" w:space="10" w:color="auto" w:shadow="1"/>
      </w:pBdr>
      <w:spacing w:before="120" w:line="276" w:lineRule="auto"/>
      <w:ind w:left="1152" w:right="1152"/>
    </w:pPr>
    <w:rPr>
      <w:rFonts w:ascii="Arial" w:hAnsi="Arial"/>
      <w:i/>
      <w:iCs/>
      <w:lang w:val="en-GB"/>
    </w:rPr>
  </w:style>
  <w:style w:type="character" w:styleId="PlaceholderText">
    <w:name w:val="Placeholder Text"/>
    <w:uiPriority w:val="99"/>
    <w:semiHidden/>
    <w:locked/>
    <w:rsid w:val="00AD3173"/>
    <w:rPr>
      <w:color w:val="auto"/>
    </w:rPr>
  </w:style>
  <w:style w:type="paragraph" w:styleId="TOAHeading">
    <w:name w:val="toa heading"/>
    <w:basedOn w:val="Normal"/>
    <w:next w:val="Normal"/>
    <w:uiPriority w:val="99"/>
    <w:semiHidden/>
    <w:unhideWhenUsed/>
    <w:locked/>
    <w:rsid w:val="00BF7C01"/>
    <w:pPr>
      <w:spacing w:before="120" w:line="276" w:lineRule="auto"/>
    </w:pPr>
    <w:rPr>
      <w:rFonts w:ascii="Arial" w:hAnsi="Arial"/>
      <w:b/>
      <w:bCs/>
      <w:sz w:val="28"/>
      <w:lang w:val="en-GB"/>
    </w:rPr>
  </w:style>
  <w:style w:type="paragraph" w:styleId="PlainText">
    <w:name w:val="Plain Text"/>
    <w:basedOn w:val="Normal"/>
    <w:link w:val="PlainTextChar"/>
    <w:uiPriority w:val="99"/>
    <w:semiHidden/>
    <w:unhideWhenUsed/>
    <w:locked/>
    <w:rsid w:val="00330467"/>
    <w:rPr>
      <w:rFonts w:ascii="Consolas" w:eastAsia="Calibri" w:hAnsi="Consolas" w:cs="Arial"/>
      <w:szCs w:val="21"/>
      <w:lang w:val="en-GB"/>
    </w:rPr>
  </w:style>
  <w:style w:type="character" w:customStyle="1" w:styleId="PlainTextChar">
    <w:name w:val="Plain Text Char"/>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locked/>
    <w:rsid w:val="00890E90"/>
    <w:pPr>
      <w:spacing w:before="120" w:after="120" w:line="276" w:lineRule="auto"/>
    </w:pPr>
    <w:rPr>
      <w:rFonts w:ascii="Arial" w:eastAsia="Calibri" w:hAnsi="Arial" w:cs="Arial"/>
      <w:sz w:val="20"/>
      <w:szCs w:val="16"/>
      <w:lang w:val="en-GB"/>
    </w:rPr>
  </w:style>
  <w:style w:type="character" w:customStyle="1" w:styleId="BodyText3Char">
    <w:name w:val="Body Text 3 Char"/>
    <w:link w:val="BodyText3"/>
    <w:uiPriority w:val="99"/>
    <w:semiHidden/>
    <w:rsid w:val="00890E90"/>
    <w:rPr>
      <w:sz w:val="20"/>
      <w:szCs w:val="16"/>
    </w:rPr>
  </w:style>
  <w:style w:type="paragraph" w:styleId="BodyText">
    <w:name w:val="Body Text"/>
    <w:basedOn w:val="Normal"/>
    <w:link w:val="BodyTextChar"/>
    <w:uiPriority w:val="99"/>
    <w:semiHidden/>
    <w:unhideWhenUsed/>
    <w:locked/>
    <w:rsid w:val="00890E90"/>
    <w:pPr>
      <w:spacing w:before="120" w:after="120" w:line="276" w:lineRule="auto"/>
    </w:pPr>
    <w:rPr>
      <w:rFonts w:ascii="Arial" w:eastAsia="Calibri" w:hAnsi="Arial" w:cs="Arial"/>
      <w:lang w:val="en-GB"/>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lock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locked/>
    <w:rsid w:val="00D00D33"/>
    <w:pPr>
      <w:spacing w:before="120" w:after="120" w:line="276" w:lineRule="auto"/>
      <w:ind w:left="283"/>
    </w:pPr>
    <w:rPr>
      <w:rFonts w:ascii="Arial" w:eastAsia="Calibri" w:hAnsi="Arial" w:cs="Arial"/>
      <w:sz w:val="20"/>
      <w:szCs w:val="16"/>
      <w:lang w:val="en-GB"/>
    </w:rPr>
  </w:style>
  <w:style w:type="character" w:customStyle="1" w:styleId="BodyTextIndent3Char">
    <w:name w:val="Body Text Indent 3 Char"/>
    <w:link w:val="BodyTextIndent3"/>
    <w:uiPriority w:val="99"/>
    <w:rsid w:val="00D00D33"/>
    <w:rPr>
      <w:sz w:val="20"/>
      <w:szCs w:val="16"/>
    </w:rPr>
  </w:style>
  <w:style w:type="paragraph" w:styleId="DocumentMap">
    <w:name w:val="Document Map"/>
    <w:basedOn w:val="Normal"/>
    <w:link w:val="DocumentMapChar"/>
    <w:uiPriority w:val="99"/>
    <w:semiHidden/>
    <w:unhideWhenUsed/>
    <w:locked/>
    <w:rsid w:val="00B3772F"/>
    <w:rPr>
      <w:rFonts w:ascii="Arial" w:eastAsia="Calibri" w:hAnsi="Arial" w:cs="Tahoma"/>
      <w:szCs w:val="16"/>
      <w:lang w:val="en-GB"/>
    </w:rPr>
  </w:style>
  <w:style w:type="character" w:customStyle="1" w:styleId="DocumentMapChar">
    <w:name w:val="Document Map Char"/>
    <w:link w:val="DocumentMap"/>
    <w:uiPriority w:val="99"/>
    <w:semiHidden/>
    <w:rsid w:val="00B3772F"/>
    <w:rPr>
      <w:rFonts w:cs="Tahoma"/>
      <w:szCs w:val="16"/>
    </w:rPr>
  </w:style>
  <w:style w:type="paragraph" w:styleId="EndnoteText">
    <w:name w:val="endnote text"/>
    <w:basedOn w:val="Normal"/>
    <w:link w:val="EndnoteTextChar"/>
    <w:uiPriority w:val="99"/>
    <w:unhideWhenUsed/>
    <w:locked/>
    <w:rsid w:val="00B3772F"/>
    <w:rPr>
      <w:rFonts w:ascii="Arial" w:eastAsia="Calibri" w:hAnsi="Arial" w:cs="Arial"/>
      <w:szCs w:val="20"/>
      <w:lang w:val="en-GB"/>
    </w:rPr>
  </w:style>
  <w:style w:type="character" w:customStyle="1" w:styleId="EndnoteTextChar">
    <w:name w:val="Endnote Text Char"/>
    <w:link w:val="EndnoteText"/>
    <w:uiPriority w:val="99"/>
    <w:rsid w:val="00B3772F"/>
    <w:rPr>
      <w:szCs w:val="20"/>
    </w:rPr>
  </w:style>
  <w:style w:type="character" w:styleId="Emphasis">
    <w:name w:val="Emphasis"/>
    <w:uiPriority w:val="20"/>
    <w:qFormat/>
    <w:locked/>
    <w:rsid w:val="00B3772F"/>
    <w:rPr>
      <w:i/>
      <w:iCs/>
    </w:rPr>
  </w:style>
  <w:style w:type="paragraph" w:styleId="EnvelopeReturn">
    <w:name w:val="envelope return"/>
    <w:basedOn w:val="Normal"/>
    <w:uiPriority w:val="99"/>
    <w:semiHidden/>
    <w:unhideWhenUsed/>
    <w:locked/>
    <w:rsid w:val="00B3772F"/>
    <w:rPr>
      <w:rFonts w:ascii="Arial" w:hAnsi="Arial"/>
      <w:szCs w:val="20"/>
      <w:lang w:val="en-GB"/>
    </w:rPr>
  </w:style>
  <w:style w:type="paragraph" w:styleId="MessageHeader">
    <w:name w:val="Message Header"/>
    <w:basedOn w:val="Normal"/>
    <w:link w:val="MessageHeaderChar"/>
    <w:uiPriority w:val="99"/>
    <w:semiHidden/>
    <w:unhideWhenUsed/>
    <w:lock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n-GB"/>
    </w:rPr>
  </w:style>
  <w:style w:type="character" w:customStyle="1" w:styleId="MessageHeaderChar">
    <w:name w:val="Message Header Char"/>
    <w:link w:val="MessageHeader"/>
    <w:uiPriority w:val="99"/>
    <w:semiHidden/>
    <w:rsid w:val="003400F1"/>
    <w:rPr>
      <w:rFonts w:eastAsia="Times New Roman" w:cs="Times New Roman"/>
      <w:shd w:val="pct20" w:color="auto" w:fill="auto"/>
    </w:rPr>
  </w:style>
  <w:style w:type="paragraph" w:styleId="NoSpacing">
    <w:name w:val="No Spacing"/>
    <w:uiPriority w:val="1"/>
    <w:qFormat/>
    <w:locked/>
    <w:rsid w:val="003400F1"/>
    <w:rPr>
      <w:sz w:val="24"/>
      <w:szCs w:val="24"/>
      <w:lang w:eastAsia="en-US"/>
    </w:rPr>
  </w:style>
  <w:style w:type="paragraph" w:styleId="NormalWeb">
    <w:name w:val="Normal (Web)"/>
    <w:basedOn w:val="Normal"/>
    <w:uiPriority w:val="99"/>
    <w:semiHidden/>
    <w:unhideWhenUsed/>
    <w:locked/>
    <w:rsid w:val="00930117"/>
    <w:pPr>
      <w:spacing w:before="120" w:line="276" w:lineRule="auto"/>
    </w:pPr>
    <w:rPr>
      <w:rFonts w:ascii="Arial" w:eastAsia="Calibri" w:hAnsi="Arial"/>
      <w:lang w:val="en-GB"/>
    </w:rPr>
  </w:style>
  <w:style w:type="paragraph" w:styleId="Index1">
    <w:name w:val="index 1"/>
    <w:basedOn w:val="Normal"/>
    <w:next w:val="Normal"/>
    <w:autoRedefine/>
    <w:uiPriority w:val="99"/>
    <w:semiHidden/>
    <w:unhideWhenUsed/>
    <w:locked/>
    <w:rsid w:val="00873D7B"/>
    <w:pPr>
      <w:ind w:left="240" w:hanging="240"/>
    </w:pPr>
    <w:rPr>
      <w:rFonts w:ascii="Arial" w:eastAsia="Calibri" w:hAnsi="Arial" w:cs="Arial"/>
      <w:lang w:val="en-GB"/>
    </w:rPr>
  </w:style>
  <w:style w:type="paragraph" w:styleId="IndexHeading">
    <w:name w:val="index heading"/>
    <w:basedOn w:val="Normal"/>
    <w:next w:val="Index1"/>
    <w:uiPriority w:val="99"/>
    <w:semiHidden/>
    <w:unhideWhenUsed/>
    <w:locked/>
    <w:rsid w:val="00873D7B"/>
    <w:pPr>
      <w:spacing w:before="120" w:line="276" w:lineRule="auto"/>
    </w:pPr>
    <w:rPr>
      <w:rFonts w:ascii="Arial" w:hAnsi="Arial"/>
      <w:b/>
      <w:bCs/>
      <w:lang w:val="en-GB"/>
    </w:rPr>
  </w:style>
  <w:style w:type="table" w:styleId="TableGrid">
    <w:name w:val="Table Grid"/>
    <w:basedOn w:val="TableNormal"/>
    <w:uiPriority w:val="59"/>
    <w:locked/>
    <w:rsid w:val="001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1609D8"/>
    <w:rPr>
      <w:rFonts w:ascii="Tahoma" w:hAnsi="Tahoma" w:cs="Tahoma"/>
      <w:sz w:val="16"/>
      <w:szCs w:val="16"/>
    </w:rPr>
  </w:style>
  <w:style w:type="character" w:customStyle="1" w:styleId="BalloonTextChar">
    <w:name w:val="Balloon Text Char"/>
    <w:link w:val="BalloonText"/>
    <w:uiPriority w:val="99"/>
    <w:semiHidden/>
    <w:rsid w:val="001609D8"/>
    <w:rPr>
      <w:rFonts w:ascii="Tahoma" w:eastAsia="Times New Roman" w:hAnsi="Tahoma" w:cs="Tahoma"/>
      <w:sz w:val="16"/>
      <w:szCs w:val="16"/>
      <w:lang w:val="en-US"/>
    </w:rPr>
  </w:style>
  <w:style w:type="character" w:styleId="Hyperlink">
    <w:name w:val="Hyperlink"/>
    <w:uiPriority w:val="99"/>
    <w:unhideWhenUsed/>
    <w:locked/>
    <w:rsid w:val="0024327F"/>
    <w:rPr>
      <w:color w:val="0000FF"/>
      <w:u w:val="single"/>
    </w:rPr>
  </w:style>
  <w:style w:type="paragraph" w:styleId="ListParagraph">
    <w:name w:val="List Paragraph"/>
    <w:basedOn w:val="Normal"/>
    <w:uiPriority w:val="34"/>
    <w:qFormat/>
    <w:locked/>
    <w:rsid w:val="0059060F"/>
    <w:pPr>
      <w:ind w:left="720"/>
      <w:contextualSpacing/>
    </w:pPr>
  </w:style>
  <w:style w:type="character" w:styleId="UnresolvedMention">
    <w:name w:val="Unresolved Mention"/>
    <w:uiPriority w:val="99"/>
    <w:semiHidden/>
    <w:unhideWhenUsed/>
    <w:locked/>
    <w:rsid w:val="00062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G@minersoc.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g@minersoc.org" TargetMode="External"/><Relationship Id="rId4" Type="http://schemas.openxmlformats.org/officeDocument/2006/relationships/settings" Target="settings.xml"/><Relationship Id="rId9" Type="http://schemas.openxmlformats.org/officeDocument/2006/relationships/hyperlink" Target="mailto:emg@minerso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private\EMG\EMG_Bursary_Applicatio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BCD0-3281-4E78-BB63-CE6AEF71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EMG_Bursary_Application_Form</Template>
  <TotalTime>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3241</CharactersWithSpaces>
  <SharedDoc>false</SharedDoc>
  <HLinks>
    <vt:vector size="18" baseType="variant">
      <vt:variant>
        <vt:i4>2228244</vt:i4>
      </vt:variant>
      <vt:variant>
        <vt:i4>6</vt:i4>
      </vt:variant>
      <vt:variant>
        <vt:i4>0</vt:i4>
      </vt:variant>
      <vt:variant>
        <vt:i4>5</vt:i4>
      </vt:variant>
      <vt:variant>
        <vt:lpwstr>mailto:emg@minersoc.org</vt:lpwstr>
      </vt:variant>
      <vt:variant>
        <vt:lpwstr/>
      </vt:variant>
      <vt:variant>
        <vt:i4>2228244</vt:i4>
      </vt:variant>
      <vt:variant>
        <vt:i4>3</vt:i4>
      </vt:variant>
      <vt:variant>
        <vt:i4>0</vt:i4>
      </vt:variant>
      <vt:variant>
        <vt:i4>5</vt:i4>
      </vt:variant>
      <vt:variant>
        <vt:lpwstr>mailto:emg@minersoc.org</vt:lpwstr>
      </vt:variant>
      <vt:variant>
        <vt:lpwstr/>
      </vt:variant>
      <vt:variant>
        <vt:i4>2228244</vt:i4>
      </vt:variant>
      <vt:variant>
        <vt:i4>0</vt:i4>
      </vt:variant>
      <vt:variant>
        <vt:i4>0</vt:i4>
      </vt:variant>
      <vt:variant>
        <vt:i4>5</vt:i4>
      </vt:variant>
      <vt:variant>
        <vt:lpwstr>mailto:EMG@minersoc.org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Bray</dc:creator>
  <cp:keywords/>
  <cp:lastModifiedBy>Townsend, Luke (NWS)</cp:lastModifiedBy>
  <cp:revision>2</cp:revision>
  <dcterms:created xsi:type="dcterms:W3CDTF">2024-09-09T10:21:00Z</dcterms:created>
  <dcterms:modified xsi:type="dcterms:W3CDTF">2024-09-09T10:21:00Z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0c0ab6-a5d1-409a-be46-926fb63016fe_Enabled">
    <vt:lpwstr>true</vt:lpwstr>
  </property>
  <property fmtid="{D5CDD505-2E9C-101B-9397-08002B2CF9AE}" pid="3" name="MSIP_Label_630c0ab6-a5d1-409a-be46-926fb63016fe_SetDate">
    <vt:lpwstr>2024-09-09T10:18:53Z</vt:lpwstr>
  </property>
  <property fmtid="{D5CDD505-2E9C-101B-9397-08002B2CF9AE}" pid="4" name="MSIP_Label_630c0ab6-a5d1-409a-be46-926fb63016fe_Method">
    <vt:lpwstr>Privileged</vt:lpwstr>
  </property>
  <property fmtid="{D5CDD505-2E9C-101B-9397-08002B2CF9AE}" pid="5" name="MSIP_Label_630c0ab6-a5d1-409a-be46-926fb63016fe_Name">
    <vt:lpwstr>OFFICIAL-No-Marking</vt:lpwstr>
  </property>
  <property fmtid="{D5CDD505-2E9C-101B-9397-08002B2CF9AE}" pid="6" name="MSIP_Label_630c0ab6-a5d1-409a-be46-926fb63016fe_SiteId">
    <vt:lpwstr>1929b5b6-230e-4b2e-837a-b96f0a9b1b56</vt:lpwstr>
  </property>
  <property fmtid="{D5CDD505-2E9C-101B-9397-08002B2CF9AE}" pid="7" name="MSIP_Label_630c0ab6-a5d1-409a-be46-926fb63016fe_ActionId">
    <vt:lpwstr>aa004405-6f65-4a9a-8e1d-12335521f7e7</vt:lpwstr>
  </property>
  <property fmtid="{D5CDD505-2E9C-101B-9397-08002B2CF9AE}" pid="8" name="MSIP_Label_630c0ab6-a5d1-409a-be46-926fb63016fe_ContentBits">
    <vt:lpwstr>0</vt:lpwstr>
  </property>
</Properties>
</file>